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64" w:rsidRPr="001C23CB" w:rsidRDefault="00834B64" w:rsidP="00834B64">
      <w:pPr>
        <w:jc w:val="center"/>
        <w:rPr>
          <w:sz w:val="24"/>
          <w:szCs w:val="24"/>
        </w:rPr>
      </w:pPr>
      <w:r w:rsidRPr="001C23CB">
        <w:rPr>
          <w:sz w:val="24"/>
          <w:szCs w:val="24"/>
        </w:rPr>
        <w:tab/>
      </w:r>
      <w:r w:rsidRPr="001C23CB">
        <w:rPr>
          <w:sz w:val="24"/>
          <w:szCs w:val="24"/>
          <w:u w:val="single"/>
        </w:rPr>
        <w:t>EDITAL DE CONVOCAÇÃO Nº</w:t>
      </w:r>
      <w:proofErr w:type="gramStart"/>
      <w:r w:rsidRPr="001C23CB">
        <w:rPr>
          <w:sz w:val="24"/>
          <w:szCs w:val="24"/>
          <w:u w:val="single"/>
        </w:rPr>
        <w:t xml:space="preserve">  </w:t>
      </w:r>
      <w:proofErr w:type="gramEnd"/>
      <w:r w:rsidRPr="001C23CB">
        <w:rPr>
          <w:sz w:val="24"/>
          <w:szCs w:val="24"/>
          <w:u w:val="single"/>
        </w:rPr>
        <w:t>(   ) DE 20</w:t>
      </w:r>
      <w:r w:rsidR="00EB7FFC">
        <w:rPr>
          <w:sz w:val="24"/>
          <w:szCs w:val="24"/>
          <w:u w:val="single"/>
        </w:rPr>
        <w:t>20</w:t>
      </w:r>
    </w:p>
    <w:p w:rsidR="00834B64" w:rsidRPr="001C23CB" w:rsidRDefault="00834B64" w:rsidP="00834B64">
      <w:pPr>
        <w:ind w:left="1416" w:firstLine="708"/>
        <w:jc w:val="right"/>
        <w:rPr>
          <w:sz w:val="24"/>
          <w:szCs w:val="24"/>
        </w:rPr>
      </w:pPr>
      <w:r w:rsidRPr="001C23CB">
        <w:rPr>
          <w:sz w:val="24"/>
          <w:szCs w:val="24"/>
        </w:rPr>
        <w:t>“de Sessão Extraordinária”</w:t>
      </w:r>
    </w:p>
    <w:p w:rsidR="00834B64" w:rsidRPr="001C23CB" w:rsidRDefault="00834B64" w:rsidP="00834B64">
      <w:pPr>
        <w:ind w:left="1416" w:firstLine="708"/>
        <w:jc w:val="right"/>
        <w:rPr>
          <w:sz w:val="24"/>
          <w:szCs w:val="24"/>
        </w:rPr>
      </w:pPr>
    </w:p>
    <w:p w:rsidR="00834B64" w:rsidRPr="001C23CB" w:rsidRDefault="00834B64" w:rsidP="00834B64">
      <w:pPr>
        <w:ind w:left="1416" w:firstLine="709"/>
        <w:jc w:val="right"/>
        <w:rPr>
          <w:sz w:val="24"/>
          <w:szCs w:val="24"/>
        </w:rPr>
      </w:pPr>
    </w:p>
    <w:p w:rsidR="00834B64" w:rsidRPr="001C23CB" w:rsidRDefault="0009588A" w:rsidP="00834B6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VEREADOR</w:t>
      </w:r>
      <w:r w:rsidR="00403E43"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403E43">
        <w:rPr>
          <w:b/>
          <w:sz w:val="24"/>
          <w:szCs w:val="24"/>
        </w:rPr>
        <w:t>SÔNIA REGINA RODRIGUES MÓDENA</w:t>
      </w:r>
      <w:r>
        <w:rPr>
          <w:b/>
          <w:sz w:val="24"/>
          <w:szCs w:val="24"/>
        </w:rPr>
        <w:t>,</w:t>
      </w:r>
      <w:r w:rsidR="00834B64" w:rsidRPr="001C23CB">
        <w:rPr>
          <w:sz w:val="24"/>
          <w:szCs w:val="24"/>
        </w:rPr>
        <w:t xml:space="preserve"> Presidente da Câmara Municipal de Mogi Mirim, Estado de São Paulo etc., no uso das atribuições que lhe são conferidas pelo Artigo 117 da Resolução </w:t>
      </w:r>
      <w:r w:rsidR="00EB7FFC">
        <w:rPr>
          <w:sz w:val="24"/>
          <w:szCs w:val="24"/>
        </w:rPr>
        <w:t>nº 276, de 09 de novembro de 201</w:t>
      </w:r>
      <w:r w:rsidR="00834B64" w:rsidRPr="001C23CB">
        <w:rPr>
          <w:sz w:val="24"/>
          <w:szCs w:val="24"/>
        </w:rPr>
        <w:t xml:space="preserve">0 (vigente Regimento Interno), </w:t>
      </w:r>
    </w:p>
    <w:p w:rsidR="00834B64" w:rsidRPr="001C23CB" w:rsidRDefault="00834B64" w:rsidP="00834B64">
      <w:pPr>
        <w:jc w:val="both"/>
        <w:rPr>
          <w:sz w:val="24"/>
          <w:szCs w:val="24"/>
        </w:rPr>
      </w:pPr>
    </w:p>
    <w:p w:rsidR="00834B64" w:rsidRPr="001C23CB" w:rsidRDefault="00834B64" w:rsidP="00834B64">
      <w:pPr>
        <w:ind w:firstLine="709"/>
        <w:jc w:val="both"/>
        <w:rPr>
          <w:sz w:val="24"/>
          <w:szCs w:val="24"/>
        </w:rPr>
      </w:pPr>
      <w:r w:rsidRPr="001C23CB">
        <w:rPr>
          <w:b/>
          <w:sz w:val="24"/>
          <w:szCs w:val="24"/>
        </w:rPr>
        <w:t>DECIDE</w:t>
      </w:r>
      <w:r w:rsidRPr="001C23CB">
        <w:rPr>
          <w:sz w:val="24"/>
          <w:szCs w:val="24"/>
        </w:rPr>
        <w:t xml:space="preserve"> convocar </w:t>
      </w:r>
      <w:r w:rsidRPr="001C23CB">
        <w:rPr>
          <w:b/>
          <w:sz w:val="24"/>
          <w:szCs w:val="24"/>
        </w:rPr>
        <w:t>SESSÃO EXTRAORDINÁRIA</w:t>
      </w:r>
      <w:r w:rsidRPr="001C23CB">
        <w:rPr>
          <w:sz w:val="24"/>
          <w:szCs w:val="24"/>
        </w:rPr>
        <w:t xml:space="preserve"> da Câma</w:t>
      </w:r>
      <w:r w:rsidR="00EB7FFC">
        <w:rPr>
          <w:sz w:val="24"/>
          <w:szCs w:val="24"/>
        </w:rPr>
        <w:t>ra Municipal para o dia</w:t>
      </w:r>
      <w:proofErr w:type="gramStart"/>
      <w:r w:rsidR="00EB7FFC">
        <w:rPr>
          <w:sz w:val="24"/>
          <w:szCs w:val="24"/>
        </w:rPr>
        <w:t xml:space="preserve">  </w:t>
      </w:r>
      <w:proofErr w:type="gramEnd"/>
      <w:r w:rsidR="00EB7FFC">
        <w:rPr>
          <w:sz w:val="24"/>
          <w:szCs w:val="24"/>
        </w:rPr>
        <w:t>de 2020</w:t>
      </w:r>
      <w:r w:rsidRPr="001C23CB">
        <w:rPr>
          <w:sz w:val="24"/>
          <w:szCs w:val="24"/>
        </w:rPr>
        <w:t>, segunda-feira, logo após o término da   Sessão Ordinária, destinada na “Ordem do Dia” à discussão e votação da seguinte matéria:</w:t>
      </w:r>
    </w:p>
    <w:p w:rsidR="00834B64" w:rsidRPr="001C23CB" w:rsidRDefault="00834B64" w:rsidP="00834B64">
      <w:pPr>
        <w:ind w:firstLine="709"/>
        <w:jc w:val="both"/>
        <w:rPr>
          <w:sz w:val="24"/>
          <w:szCs w:val="24"/>
          <w:u w:val="single"/>
        </w:rPr>
      </w:pPr>
    </w:p>
    <w:p w:rsidR="00834B64" w:rsidRPr="001C23CB" w:rsidRDefault="00834B64" w:rsidP="00834B64">
      <w:pPr>
        <w:ind w:firstLine="709"/>
        <w:jc w:val="both"/>
        <w:rPr>
          <w:sz w:val="24"/>
          <w:szCs w:val="24"/>
        </w:rPr>
      </w:pPr>
      <w:r w:rsidRPr="001C23CB">
        <w:rPr>
          <w:sz w:val="24"/>
          <w:szCs w:val="24"/>
        </w:rPr>
        <w:tab/>
      </w:r>
    </w:p>
    <w:p w:rsidR="00A155E3" w:rsidRPr="001C23CB" w:rsidRDefault="00A155E3" w:rsidP="00A155E3">
      <w:pPr>
        <w:ind w:firstLine="709"/>
        <w:jc w:val="both"/>
        <w:rPr>
          <w:sz w:val="24"/>
          <w:szCs w:val="24"/>
          <w:u w:val="single"/>
        </w:rPr>
      </w:pPr>
      <w:r w:rsidRPr="001C23CB">
        <w:rPr>
          <w:sz w:val="24"/>
          <w:szCs w:val="24"/>
          <w:u w:val="single"/>
        </w:rPr>
        <w:t>EM TURNO ÚNICO</w:t>
      </w:r>
    </w:p>
    <w:p w:rsidR="00A155E3" w:rsidRPr="001C23CB" w:rsidRDefault="00A155E3" w:rsidP="00A155E3">
      <w:pPr>
        <w:ind w:firstLine="709"/>
        <w:jc w:val="both"/>
        <w:rPr>
          <w:b/>
          <w:sz w:val="24"/>
          <w:szCs w:val="24"/>
        </w:rPr>
      </w:pPr>
      <w:r w:rsidRPr="001C23CB">
        <w:rPr>
          <w:b/>
          <w:sz w:val="24"/>
          <w:szCs w:val="24"/>
        </w:rPr>
        <w:t>“</w:t>
      </w:r>
      <w:proofErr w:type="spellStart"/>
      <w:r w:rsidRPr="001C23CB">
        <w:rPr>
          <w:b/>
          <w:sz w:val="24"/>
          <w:szCs w:val="24"/>
        </w:rPr>
        <w:t>ex-vi</w:t>
      </w:r>
      <w:proofErr w:type="spellEnd"/>
      <w:r w:rsidRPr="001C23CB">
        <w:rPr>
          <w:b/>
          <w:sz w:val="24"/>
          <w:szCs w:val="24"/>
        </w:rPr>
        <w:t xml:space="preserve">” do disposto no § 1º, inciso I, do Artigo 171 do Regimento </w:t>
      </w:r>
      <w:proofErr w:type="gramStart"/>
      <w:r w:rsidRPr="001C23CB">
        <w:rPr>
          <w:b/>
          <w:sz w:val="24"/>
          <w:szCs w:val="24"/>
        </w:rPr>
        <w:t>Interno</w:t>
      </w:r>
      <w:proofErr w:type="gramEnd"/>
    </w:p>
    <w:p w:rsidR="00A155E3" w:rsidRPr="001C23CB" w:rsidRDefault="00A155E3" w:rsidP="00A155E3">
      <w:p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1C23CB">
        <w:rPr>
          <w:sz w:val="24"/>
          <w:szCs w:val="24"/>
        </w:rPr>
        <w:tab/>
      </w:r>
    </w:p>
    <w:p w:rsidR="00A155E3" w:rsidRPr="001C23CB" w:rsidRDefault="00A155E3" w:rsidP="00A155E3">
      <w:pPr>
        <w:ind w:firstLine="709"/>
        <w:jc w:val="both"/>
        <w:rPr>
          <w:sz w:val="24"/>
          <w:szCs w:val="24"/>
        </w:rPr>
      </w:pPr>
    </w:p>
    <w:p w:rsidR="00A155E3" w:rsidRPr="001C23CB" w:rsidRDefault="00A155E3" w:rsidP="00A155E3">
      <w:pPr>
        <w:ind w:firstLine="709"/>
        <w:jc w:val="both"/>
        <w:rPr>
          <w:sz w:val="24"/>
          <w:szCs w:val="24"/>
          <w:u w:val="single"/>
        </w:rPr>
      </w:pPr>
      <w:r w:rsidRPr="001C23CB">
        <w:rPr>
          <w:sz w:val="24"/>
          <w:szCs w:val="24"/>
          <w:u w:val="single"/>
        </w:rPr>
        <w:t>EM SEGUNDO TURNO</w:t>
      </w:r>
    </w:p>
    <w:p w:rsidR="00A155E3" w:rsidRPr="001C23CB" w:rsidRDefault="00A155E3" w:rsidP="00A155E3">
      <w:pPr>
        <w:ind w:firstLine="709"/>
        <w:jc w:val="both"/>
        <w:rPr>
          <w:b/>
          <w:sz w:val="24"/>
          <w:szCs w:val="24"/>
        </w:rPr>
      </w:pPr>
      <w:r w:rsidRPr="001C23CB">
        <w:rPr>
          <w:b/>
          <w:sz w:val="24"/>
          <w:szCs w:val="24"/>
        </w:rPr>
        <w:t>“</w:t>
      </w:r>
      <w:proofErr w:type="spellStart"/>
      <w:r w:rsidRPr="001C23CB">
        <w:rPr>
          <w:b/>
          <w:sz w:val="24"/>
          <w:szCs w:val="24"/>
        </w:rPr>
        <w:t>ex-vi</w:t>
      </w:r>
      <w:proofErr w:type="spellEnd"/>
      <w:r w:rsidRPr="001C23CB">
        <w:rPr>
          <w:b/>
          <w:sz w:val="24"/>
          <w:szCs w:val="24"/>
        </w:rPr>
        <w:t xml:space="preserve">” do disposto no inciso I, do Artigo 172 do Regimento </w:t>
      </w:r>
      <w:proofErr w:type="gramStart"/>
      <w:r w:rsidRPr="001C23CB">
        <w:rPr>
          <w:b/>
          <w:sz w:val="24"/>
          <w:szCs w:val="24"/>
        </w:rPr>
        <w:t>Interno</w:t>
      </w:r>
      <w:proofErr w:type="gramEnd"/>
    </w:p>
    <w:p w:rsidR="00A155E3" w:rsidRPr="001C23CB" w:rsidRDefault="00A155E3" w:rsidP="00A155E3">
      <w:pPr>
        <w:ind w:firstLine="709"/>
        <w:jc w:val="both"/>
        <w:rPr>
          <w:sz w:val="24"/>
          <w:szCs w:val="24"/>
        </w:rPr>
      </w:pPr>
    </w:p>
    <w:p w:rsidR="00A155E3" w:rsidRPr="001C23CB" w:rsidRDefault="00A155E3" w:rsidP="00A155E3">
      <w:pPr>
        <w:ind w:firstLine="709"/>
        <w:jc w:val="both"/>
        <w:rPr>
          <w:sz w:val="24"/>
          <w:szCs w:val="24"/>
        </w:rPr>
      </w:pPr>
    </w:p>
    <w:p w:rsidR="00A155E3" w:rsidRPr="001C23CB" w:rsidRDefault="00A155E3" w:rsidP="00A155E3">
      <w:pPr>
        <w:ind w:firstLine="709"/>
        <w:jc w:val="both"/>
        <w:rPr>
          <w:b/>
          <w:sz w:val="24"/>
          <w:szCs w:val="24"/>
          <w:u w:val="single"/>
        </w:rPr>
      </w:pPr>
      <w:r w:rsidRPr="001C23CB">
        <w:rPr>
          <w:sz w:val="24"/>
          <w:szCs w:val="24"/>
          <w:u w:val="single"/>
        </w:rPr>
        <w:t>EM PRIMEIRO TURNO</w:t>
      </w:r>
    </w:p>
    <w:p w:rsidR="00A155E3" w:rsidRPr="001C23CB" w:rsidRDefault="00A155E3" w:rsidP="00A155E3">
      <w:pPr>
        <w:ind w:firstLine="709"/>
        <w:jc w:val="both"/>
        <w:rPr>
          <w:b/>
          <w:sz w:val="24"/>
          <w:szCs w:val="24"/>
        </w:rPr>
      </w:pPr>
      <w:r w:rsidRPr="001C23CB">
        <w:rPr>
          <w:b/>
          <w:sz w:val="24"/>
          <w:szCs w:val="24"/>
        </w:rPr>
        <w:t>“</w:t>
      </w:r>
      <w:proofErr w:type="spellStart"/>
      <w:r w:rsidRPr="001C23CB">
        <w:rPr>
          <w:b/>
          <w:sz w:val="24"/>
          <w:szCs w:val="24"/>
        </w:rPr>
        <w:t>ex-vi</w:t>
      </w:r>
      <w:proofErr w:type="spellEnd"/>
      <w:r w:rsidRPr="001C23CB">
        <w:rPr>
          <w:b/>
          <w:sz w:val="24"/>
          <w:szCs w:val="24"/>
        </w:rPr>
        <w:t xml:space="preserve">” do disposto no inciso I, do Artigo 172 do Regimento </w:t>
      </w:r>
      <w:proofErr w:type="gramStart"/>
      <w:r w:rsidRPr="001C23CB">
        <w:rPr>
          <w:b/>
          <w:sz w:val="24"/>
          <w:szCs w:val="24"/>
        </w:rPr>
        <w:t>Interno</w:t>
      </w:r>
      <w:proofErr w:type="gramEnd"/>
    </w:p>
    <w:p w:rsidR="00A155E3" w:rsidRPr="001C23CB" w:rsidRDefault="00A155E3" w:rsidP="00A155E3">
      <w:pPr>
        <w:ind w:firstLine="709"/>
        <w:jc w:val="both"/>
        <w:rPr>
          <w:sz w:val="24"/>
          <w:szCs w:val="24"/>
        </w:rPr>
      </w:pPr>
    </w:p>
    <w:p w:rsidR="001C23CB" w:rsidRPr="001C23CB" w:rsidRDefault="001C23CB" w:rsidP="001C23CB">
      <w:pPr>
        <w:ind w:firstLine="709"/>
        <w:jc w:val="both"/>
        <w:rPr>
          <w:sz w:val="24"/>
          <w:szCs w:val="24"/>
        </w:rPr>
      </w:pPr>
      <w:r w:rsidRPr="001C23CB">
        <w:rPr>
          <w:sz w:val="24"/>
          <w:szCs w:val="24"/>
        </w:rPr>
        <w:t>Ficam</w:t>
      </w:r>
      <w:proofErr w:type="gramStart"/>
      <w:r w:rsidRPr="001C23CB">
        <w:rPr>
          <w:sz w:val="24"/>
          <w:szCs w:val="24"/>
        </w:rPr>
        <w:t xml:space="preserve"> pois</w:t>
      </w:r>
      <w:proofErr w:type="gramEnd"/>
      <w:r w:rsidRPr="001C23CB">
        <w:rPr>
          <w:sz w:val="24"/>
          <w:szCs w:val="24"/>
        </w:rPr>
        <w:t>, os(as) Senhores(as) Vereadores(as), notificados(as) da Sessão Extraordinária em questão, nos termos regimentais.</w:t>
      </w:r>
    </w:p>
    <w:p w:rsidR="001C23CB" w:rsidRPr="001C23CB" w:rsidRDefault="001C23CB" w:rsidP="001C23CB">
      <w:pPr>
        <w:tabs>
          <w:tab w:val="left" w:pos="1515"/>
        </w:tabs>
        <w:jc w:val="both"/>
        <w:rPr>
          <w:sz w:val="24"/>
          <w:szCs w:val="24"/>
        </w:rPr>
      </w:pPr>
      <w:r w:rsidRPr="001C23CB">
        <w:rPr>
          <w:sz w:val="24"/>
          <w:szCs w:val="24"/>
        </w:rPr>
        <w:tab/>
      </w:r>
    </w:p>
    <w:p w:rsidR="001C23CB" w:rsidRPr="001C23CB" w:rsidRDefault="001C23CB" w:rsidP="001C23CB">
      <w:pPr>
        <w:ind w:firstLine="709"/>
        <w:jc w:val="both"/>
        <w:rPr>
          <w:sz w:val="24"/>
          <w:szCs w:val="24"/>
        </w:rPr>
      </w:pPr>
      <w:r w:rsidRPr="001C23CB">
        <w:rPr>
          <w:sz w:val="24"/>
          <w:szCs w:val="24"/>
        </w:rPr>
        <w:t>Dado e passado nesta cidade, na Secretaria da C</w:t>
      </w:r>
      <w:r w:rsidR="00EB7FFC">
        <w:rPr>
          <w:sz w:val="24"/>
          <w:szCs w:val="24"/>
        </w:rPr>
        <w:t>âmara Municipal, em</w:t>
      </w:r>
      <w:proofErr w:type="gramStart"/>
      <w:r w:rsidR="00EB7FFC">
        <w:rPr>
          <w:sz w:val="24"/>
          <w:szCs w:val="24"/>
        </w:rPr>
        <w:t xml:space="preserve">  </w:t>
      </w:r>
      <w:proofErr w:type="gramEnd"/>
      <w:r w:rsidR="00EB7FFC">
        <w:rPr>
          <w:sz w:val="24"/>
          <w:szCs w:val="24"/>
        </w:rPr>
        <w:t xml:space="preserve">de  </w:t>
      </w:r>
      <w:proofErr w:type="spellStart"/>
      <w:r w:rsidR="00EB7FFC">
        <w:rPr>
          <w:sz w:val="24"/>
          <w:szCs w:val="24"/>
        </w:rPr>
        <w:t>de</w:t>
      </w:r>
      <w:proofErr w:type="spellEnd"/>
      <w:r w:rsidR="00EB7FFC">
        <w:rPr>
          <w:sz w:val="24"/>
          <w:szCs w:val="24"/>
        </w:rPr>
        <w:t xml:space="preserve"> 2020</w:t>
      </w:r>
      <w:r w:rsidRPr="001C23CB">
        <w:rPr>
          <w:sz w:val="24"/>
          <w:szCs w:val="24"/>
        </w:rPr>
        <w:t>.</w:t>
      </w:r>
    </w:p>
    <w:p w:rsidR="001C23CB" w:rsidRPr="001C23CB" w:rsidRDefault="001C23CB" w:rsidP="001C23CB">
      <w:pPr>
        <w:jc w:val="both"/>
        <w:rPr>
          <w:sz w:val="24"/>
          <w:szCs w:val="24"/>
        </w:rPr>
      </w:pPr>
    </w:p>
    <w:p w:rsidR="001C23CB" w:rsidRPr="001C23CB" w:rsidRDefault="001C23CB" w:rsidP="001C23CB">
      <w:pPr>
        <w:jc w:val="both"/>
        <w:rPr>
          <w:sz w:val="24"/>
          <w:szCs w:val="24"/>
        </w:rPr>
      </w:pPr>
    </w:p>
    <w:p w:rsidR="001C23CB" w:rsidRPr="001C23CB" w:rsidRDefault="001C23CB" w:rsidP="001C23CB">
      <w:pPr>
        <w:jc w:val="both"/>
        <w:rPr>
          <w:sz w:val="24"/>
          <w:szCs w:val="24"/>
        </w:rPr>
      </w:pPr>
    </w:p>
    <w:p w:rsidR="001C23CB" w:rsidRPr="001C23CB" w:rsidRDefault="001C23CB" w:rsidP="001C23CB">
      <w:pPr>
        <w:jc w:val="both"/>
        <w:rPr>
          <w:sz w:val="24"/>
          <w:szCs w:val="24"/>
        </w:rPr>
      </w:pPr>
    </w:p>
    <w:p w:rsidR="001C23CB" w:rsidRPr="001C23CB" w:rsidRDefault="0009588A" w:rsidP="001C23C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VEREADOR</w:t>
      </w:r>
      <w:r w:rsidR="00403E4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403E43" w:rsidRPr="00403E43">
        <w:rPr>
          <w:b/>
          <w:sz w:val="24"/>
          <w:szCs w:val="24"/>
        </w:rPr>
        <w:t>SÔNIA REGINA RODRIGUES MÓDENA</w:t>
      </w:r>
    </w:p>
    <w:p w:rsidR="001C23CB" w:rsidRPr="001C23CB" w:rsidRDefault="001C23CB" w:rsidP="001C23CB">
      <w:pPr>
        <w:ind w:firstLine="709"/>
        <w:rPr>
          <w:b/>
          <w:sz w:val="24"/>
          <w:szCs w:val="24"/>
        </w:rPr>
      </w:pPr>
      <w:r w:rsidRPr="001C23CB">
        <w:rPr>
          <w:b/>
          <w:sz w:val="24"/>
          <w:szCs w:val="24"/>
        </w:rPr>
        <w:t>Presidente da Câmara</w:t>
      </w:r>
    </w:p>
    <w:p w:rsidR="00A200B2" w:rsidRPr="001C23CB" w:rsidRDefault="00A200B2" w:rsidP="00A200B2">
      <w:pPr>
        <w:jc w:val="center"/>
        <w:rPr>
          <w:b/>
          <w:bCs/>
          <w:sz w:val="24"/>
          <w:szCs w:val="24"/>
        </w:rPr>
      </w:pPr>
    </w:p>
    <w:sectPr w:rsidR="00A200B2" w:rsidRPr="001C23CB" w:rsidSect="00A200B2">
      <w:headerReference w:type="even" r:id="rId7"/>
      <w:headerReference w:type="default" r:id="rId8"/>
      <w:footerReference w:type="default" r:id="rId9"/>
      <w:pgSz w:w="11907" w:h="16840" w:code="9"/>
      <w:pgMar w:top="2268" w:right="141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97" w:rsidRDefault="007C3B97">
      <w:r>
        <w:separator/>
      </w:r>
    </w:p>
  </w:endnote>
  <w:endnote w:type="continuationSeparator" w:id="0">
    <w:p w:rsidR="007C3B97" w:rsidRDefault="007C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97" w:rsidRDefault="007C3B97">
      <w:r>
        <w:separator/>
      </w:r>
    </w:p>
  </w:footnote>
  <w:footnote w:type="continuationSeparator" w:id="0">
    <w:p w:rsidR="007C3B97" w:rsidRDefault="007C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9E4775" w:rsidRDefault="00466D96" w:rsidP="00E8162F">
    <w:pPr>
      <w:framePr w:w="1678" w:h="1306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62F" w:rsidRDefault="00E8162F" w:rsidP="00E8162F">
    <w:pPr>
      <w:framePr w:w="1678" w:h="1306" w:hRule="exact" w:hSpace="141" w:wrap="around" w:vAnchor="page" w:hAnchor="page" w:x="981" w:y="725"/>
      <w:ind w:right="360"/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01"/>
    <w:rsid w:val="00092AE0"/>
    <w:rsid w:val="0009588A"/>
    <w:rsid w:val="001C23CB"/>
    <w:rsid w:val="0027525C"/>
    <w:rsid w:val="002D480C"/>
    <w:rsid w:val="002D5641"/>
    <w:rsid w:val="00333BBE"/>
    <w:rsid w:val="003744A6"/>
    <w:rsid w:val="0040111E"/>
    <w:rsid w:val="00403E43"/>
    <w:rsid w:val="00466D96"/>
    <w:rsid w:val="005732CC"/>
    <w:rsid w:val="00605633"/>
    <w:rsid w:val="0061567F"/>
    <w:rsid w:val="006240CD"/>
    <w:rsid w:val="006369B2"/>
    <w:rsid w:val="00693F50"/>
    <w:rsid w:val="00703851"/>
    <w:rsid w:val="007C3B97"/>
    <w:rsid w:val="0080680B"/>
    <w:rsid w:val="0082520B"/>
    <w:rsid w:val="00834B64"/>
    <w:rsid w:val="008D36E4"/>
    <w:rsid w:val="008F16EC"/>
    <w:rsid w:val="009E45D5"/>
    <w:rsid w:val="009E4775"/>
    <w:rsid w:val="00A155E3"/>
    <w:rsid w:val="00A200B2"/>
    <w:rsid w:val="00B12F01"/>
    <w:rsid w:val="00B34378"/>
    <w:rsid w:val="00BA47D2"/>
    <w:rsid w:val="00C61D53"/>
    <w:rsid w:val="00CB3FB8"/>
    <w:rsid w:val="00D556BB"/>
    <w:rsid w:val="00D622FC"/>
    <w:rsid w:val="00D82D6A"/>
    <w:rsid w:val="00E30762"/>
    <w:rsid w:val="00E8162F"/>
    <w:rsid w:val="00EB7FFC"/>
    <w:rsid w:val="00EC7066"/>
    <w:rsid w:val="00EE01B1"/>
    <w:rsid w:val="00F34863"/>
    <w:rsid w:val="00FC0F75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834B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EB7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834B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EB7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B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10</cp:revision>
  <cp:lastPrinted>2005-01-25T16:56:00Z</cp:lastPrinted>
  <dcterms:created xsi:type="dcterms:W3CDTF">2015-08-10T19:02:00Z</dcterms:created>
  <dcterms:modified xsi:type="dcterms:W3CDTF">2022-06-30T16:39:00Z</dcterms:modified>
</cp:coreProperties>
</file>