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C65" w:rsidRDefault="00B61C65" w:rsidP="00B61C6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 w:rsidRPr="00B72F0A">
        <w:rPr>
          <w:rFonts w:ascii="Arial" w:hAnsi="Arial" w:cs="Arial"/>
          <w:sz w:val="24"/>
        </w:rPr>
        <w:t>JUNTO AO PREFEITO LUIS GUSTAVO ANTUNES STUPP</w:t>
      </w:r>
      <w:r>
        <w:rPr>
          <w:rFonts w:ascii="Arial" w:hAnsi="Arial" w:cs="Arial"/>
          <w:sz w:val="24"/>
        </w:rPr>
        <w:t xml:space="preserve">, </w:t>
      </w:r>
    </w:p>
    <w:p w:rsidR="00B61C65" w:rsidRDefault="00B61C65" w:rsidP="00B61C6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PARA QUE ATRAVÉS DA SECRETARIA COMPETENTE INSTALE PONTO DE ÔNIBUS EM AMBOS OS SENTIDOS NO QUILÔMETRO UM DA RODOVIA DOS AGRICULTORES, QUE LIGA MOGI MIRIM A ARTUR NOGUEIRA.</w:t>
      </w:r>
    </w:p>
    <w:p w:rsidR="00B61C65" w:rsidRDefault="00B61C65" w:rsidP="00B61C6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B61C65" w:rsidRPr="00D673E9" w:rsidRDefault="00B61C65" w:rsidP="00B61C6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B61C65" w:rsidRPr="00D673E9" w:rsidRDefault="00B61C65" w:rsidP="00B61C6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B61C65" w:rsidRPr="00D673E9" w:rsidRDefault="00B61C65" w:rsidP="00B61C6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bookmarkStart w:id="0" w:name="_GoBack"/>
      <w:bookmarkEnd w:id="0"/>
    </w:p>
    <w:p w:rsidR="00B61C65" w:rsidRPr="00D673E9" w:rsidRDefault="00B61C65" w:rsidP="00B61C6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B61C65" w:rsidRPr="00D673E9" w:rsidRDefault="00B61C65" w:rsidP="00B61C6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B61C65" w:rsidRPr="00D673E9" w:rsidRDefault="00B61C65" w:rsidP="00B61C6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61C65" w:rsidRPr="00D673E9" w:rsidRDefault="00B61C65" w:rsidP="00B61C6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61C65" w:rsidRPr="00D673E9" w:rsidRDefault="00B61C65" w:rsidP="00B61C6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61C65" w:rsidRPr="00D673E9" w:rsidRDefault="00B61C65" w:rsidP="00B61C6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B61C65" w:rsidRPr="00D673E9" w:rsidRDefault="00B61C65" w:rsidP="00B61C65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B61C65" w:rsidRDefault="00B61C65" w:rsidP="00B61C65">
      <w:pPr>
        <w:rPr>
          <w:rFonts w:ascii="Arial" w:hAnsi="Arial" w:cs="Arial"/>
          <w:b/>
          <w:sz w:val="24"/>
        </w:rPr>
      </w:pPr>
    </w:p>
    <w:p w:rsidR="00B61C65" w:rsidRPr="00D673E9" w:rsidRDefault="00B61C65" w:rsidP="00B61C65">
      <w:pPr>
        <w:rPr>
          <w:rFonts w:ascii="Arial" w:hAnsi="Arial" w:cs="Arial"/>
          <w:b/>
          <w:sz w:val="24"/>
        </w:rPr>
      </w:pPr>
    </w:p>
    <w:p w:rsidR="00B61C65" w:rsidRPr="00D673E9" w:rsidRDefault="00B61C65" w:rsidP="00B61C65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  </w:t>
      </w: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</w:t>
      </w:r>
      <w:r>
        <w:rPr>
          <w:rFonts w:ascii="Arial" w:hAnsi="Arial" w:cs="Arial"/>
          <w:b/>
          <w:sz w:val="24"/>
        </w:rPr>
        <w:t xml:space="preserve">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B61C65" w:rsidRDefault="00B61C65" w:rsidP="00B61C65">
      <w:pPr>
        <w:rPr>
          <w:rFonts w:ascii="Arial" w:hAnsi="Arial" w:cs="Arial"/>
          <w:b/>
          <w:sz w:val="24"/>
        </w:rPr>
      </w:pPr>
    </w:p>
    <w:p w:rsidR="00B61C65" w:rsidRPr="00D673E9" w:rsidRDefault="00B61C65" w:rsidP="00B61C65">
      <w:pPr>
        <w:rPr>
          <w:rFonts w:ascii="Arial" w:hAnsi="Arial" w:cs="Arial"/>
          <w:b/>
          <w:sz w:val="24"/>
        </w:rPr>
      </w:pPr>
    </w:p>
    <w:p w:rsidR="00B61C65" w:rsidRDefault="00B61C65" w:rsidP="00B61C65">
      <w:pPr>
        <w:rPr>
          <w:rFonts w:ascii="Arial" w:hAnsi="Arial" w:cs="Arial"/>
          <w:b/>
          <w:sz w:val="24"/>
        </w:rPr>
      </w:pPr>
    </w:p>
    <w:p w:rsidR="00B61C65" w:rsidRDefault="00B61C65" w:rsidP="00B61C65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B61C65" w:rsidRDefault="00B61C65" w:rsidP="00B61C65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B61C65" w:rsidRDefault="00B61C65" w:rsidP="00B61C65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B61C65" w:rsidRPr="00D673E9" w:rsidRDefault="00B61C65" w:rsidP="00B61C65">
      <w:pPr>
        <w:rPr>
          <w:rFonts w:ascii="Arial" w:hAnsi="Arial" w:cs="Arial"/>
          <w:b/>
          <w:sz w:val="24"/>
          <w:szCs w:val="24"/>
        </w:rPr>
      </w:pPr>
    </w:p>
    <w:p w:rsidR="00B61C65" w:rsidRPr="00D673E9" w:rsidRDefault="00B61C65" w:rsidP="00B61C65">
      <w:pPr>
        <w:jc w:val="both"/>
        <w:rPr>
          <w:rFonts w:ascii="Arial" w:hAnsi="Arial" w:cs="Arial"/>
          <w:b/>
          <w:sz w:val="24"/>
          <w:szCs w:val="24"/>
        </w:rPr>
      </w:pPr>
    </w:p>
    <w:p w:rsidR="00B61C65" w:rsidRDefault="00B61C65" w:rsidP="00B61C65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Senhor 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r w:rsidRPr="00B61C65">
        <w:rPr>
          <w:rFonts w:ascii="Arial" w:hAnsi="Arial" w:cs="Arial"/>
          <w:sz w:val="24"/>
          <w:szCs w:val="24"/>
        </w:rPr>
        <w:t xml:space="preserve">para que através da secretaria competente instale ponto de ônibus em ambos os sentidos no </w:t>
      </w:r>
      <w:r w:rsidRPr="00B61C65">
        <w:rPr>
          <w:rFonts w:ascii="Arial" w:hAnsi="Arial" w:cs="Arial"/>
          <w:b/>
          <w:sz w:val="24"/>
          <w:szCs w:val="24"/>
        </w:rPr>
        <w:t>quilômetro um</w:t>
      </w:r>
      <w:r w:rsidRPr="00B61C65">
        <w:rPr>
          <w:rFonts w:ascii="Arial" w:hAnsi="Arial" w:cs="Arial"/>
          <w:sz w:val="24"/>
          <w:szCs w:val="24"/>
        </w:rPr>
        <w:t xml:space="preserve"> da </w:t>
      </w:r>
      <w:r>
        <w:rPr>
          <w:rFonts w:ascii="Arial" w:hAnsi="Arial" w:cs="Arial"/>
          <w:sz w:val="24"/>
          <w:szCs w:val="24"/>
        </w:rPr>
        <w:t>R</w:t>
      </w:r>
      <w:r w:rsidRPr="00B61C65">
        <w:rPr>
          <w:rFonts w:ascii="Arial" w:hAnsi="Arial" w:cs="Arial"/>
          <w:sz w:val="24"/>
          <w:szCs w:val="24"/>
        </w:rPr>
        <w:t xml:space="preserve">odovia dos </w:t>
      </w:r>
      <w:r>
        <w:rPr>
          <w:rFonts w:ascii="Arial" w:hAnsi="Arial" w:cs="Arial"/>
          <w:sz w:val="24"/>
          <w:szCs w:val="24"/>
        </w:rPr>
        <w:t>A</w:t>
      </w:r>
      <w:r w:rsidRPr="00B61C65">
        <w:rPr>
          <w:rFonts w:ascii="Arial" w:hAnsi="Arial" w:cs="Arial"/>
          <w:sz w:val="24"/>
          <w:szCs w:val="24"/>
        </w:rPr>
        <w:t>gricultores</w:t>
      </w:r>
      <w:r>
        <w:rPr>
          <w:rFonts w:ascii="Arial" w:hAnsi="Arial" w:cs="Arial"/>
          <w:sz w:val="24"/>
          <w:szCs w:val="24"/>
        </w:rPr>
        <w:t>, que liga Mogi Mirim a Artur Nogueira</w:t>
      </w:r>
      <w:r w:rsidRPr="00B61C65">
        <w:rPr>
          <w:rFonts w:ascii="Arial" w:hAnsi="Arial" w:cs="Arial"/>
          <w:b/>
          <w:sz w:val="24"/>
          <w:szCs w:val="24"/>
        </w:rPr>
        <w:t>.</w:t>
      </w:r>
    </w:p>
    <w:p w:rsidR="00B61C65" w:rsidRDefault="00B61C65" w:rsidP="00B61C65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B61C65" w:rsidRDefault="00B61C65" w:rsidP="00B61C65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B61C65" w:rsidRPr="00D673E9" w:rsidRDefault="00B61C65" w:rsidP="00B61C65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B61C65" w:rsidRPr="00D673E9" w:rsidRDefault="00B61C65" w:rsidP="00B61C65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28</w:t>
      </w:r>
      <w:r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novembro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B61C65" w:rsidRPr="00D673E9" w:rsidRDefault="00B61C65" w:rsidP="00B61C65">
      <w:pPr>
        <w:jc w:val="center"/>
        <w:rPr>
          <w:rFonts w:ascii="Arial" w:hAnsi="Arial" w:cs="Arial"/>
          <w:b/>
          <w:sz w:val="24"/>
        </w:rPr>
      </w:pPr>
    </w:p>
    <w:p w:rsidR="00B61C65" w:rsidRPr="00D673E9" w:rsidRDefault="00B61C65" w:rsidP="00B61C65">
      <w:pPr>
        <w:jc w:val="center"/>
        <w:rPr>
          <w:rFonts w:ascii="Arial" w:hAnsi="Arial" w:cs="Arial"/>
          <w:b/>
          <w:sz w:val="24"/>
        </w:rPr>
      </w:pPr>
    </w:p>
    <w:p w:rsidR="00B61C65" w:rsidRPr="00D673E9" w:rsidRDefault="00B61C65" w:rsidP="00B61C65">
      <w:pPr>
        <w:jc w:val="center"/>
        <w:rPr>
          <w:rFonts w:ascii="Arial" w:hAnsi="Arial" w:cs="Arial"/>
          <w:b/>
          <w:sz w:val="24"/>
        </w:rPr>
      </w:pPr>
    </w:p>
    <w:p w:rsidR="00B61C65" w:rsidRDefault="00B61C65" w:rsidP="00B61C65">
      <w:pPr>
        <w:jc w:val="center"/>
        <w:rPr>
          <w:rFonts w:ascii="Arial" w:hAnsi="Arial" w:cs="Arial"/>
          <w:b/>
          <w:sz w:val="24"/>
        </w:rPr>
      </w:pPr>
    </w:p>
    <w:p w:rsidR="00B61C65" w:rsidRPr="00D673E9" w:rsidRDefault="00B61C65" w:rsidP="00B61C65">
      <w:pPr>
        <w:jc w:val="center"/>
        <w:rPr>
          <w:rFonts w:ascii="Arial" w:hAnsi="Arial" w:cs="Arial"/>
          <w:b/>
          <w:sz w:val="24"/>
        </w:rPr>
      </w:pPr>
    </w:p>
    <w:p w:rsidR="00B61C65" w:rsidRDefault="00B61C65" w:rsidP="00B61C65">
      <w:pPr>
        <w:rPr>
          <w:rFonts w:ascii="Arial" w:hAnsi="Arial" w:cs="Arial"/>
          <w:b/>
          <w:sz w:val="24"/>
        </w:rPr>
      </w:pPr>
    </w:p>
    <w:p w:rsidR="00B61C65" w:rsidRDefault="00B61C65" w:rsidP="00B61C65"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B61C65" w:rsidRPr="0092471B" w:rsidRDefault="00B61C65" w:rsidP="00B61C65"/>
    <w:p w:rsidR="00B61C65" w:rsidRDefault="00B61C65" w:rsidP="00B61C65"/>
    <w:p w:rsidR="00B61C65" w:rsidRDefault="00B61C65" w:rsidP="00B61C65"/>
    <w:p w:rsidR="00B61C65" w:rsidRDefault="00B61C65" w:rsidP="00B61C65"/>
    <w:p w:rsidR="00B61C65" w:rsidRDefault="00B61C65" w:rsidP="00B61C65"/>
    <w:p w:rsidR="00B61C65" w:rsidRDefault="00B61C65" w:rsidP="00B61C65"/>
    <w:p w:rsidR="00525ECF" w:rsidRDefault="00525ECF"/>
    <w:sectPr w:rsidR="00525EC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B61C6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3814.1200 - Fax: (019) 3814.1224 – </w:t>
    </w:r>
    <w:r>
      <w:rPr>
        <w:sz w:val="18"/>
      </w:rPr>
      <w:t>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B61C6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B61C65">
    <w:pPr>
      <w:pStyle w:val="Cabealho"/>
      <w:ind w:right="360"/>
    </w:pPr>
  </w:p>
  <w:p w:rsidR="00D673E9" w:rsidRDefault="00B61C6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B61C65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B61C6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71F353DC" wp14:editId="1EE52485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B61C6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B61C6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B61C6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C65"/>
    <w:rsid w:val="00525ECF"/>
    <w:rsid w:val="00B6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C30F8-5DE9-4DED-8B49-A0FEC9B1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B61C65"/>
  </w:style>
  <w:style w:type="paragraph" w:styleId="Cabealho">
    <w:name w:val="header"/>
    <w:basedOn w:val="Normal"/>
    <w:link w:val="CabealhoChar"/>
    <w:rsid w:val="00B61C6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61C6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B61C6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B61C6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2016-11-24T11:53:00Z</dcterms:created>
  <dcterms:modified xsi:type="dcterms:W3CDTF">2016-11-24T11:58:00Z</dcterms:modified>
</cp:coreProperties>
</file>