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</w:rPr>
      </w:pP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</w:rPr>
      </w:pP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  <w:u w:val="none"/>
        </w:rPr>
      </w:pPr>
      <w:r>
        <w:rPr>
          <w:rFonts w:asciiTheme="minorHAnsi" w:hAnsiTheme="minorHAnsi" w:cs="Arial"/>
          <w:bCs w:val="0"/>
          <w:sz w:val="24"/>
          <w:u w:val="none"/>
        </w:rPr>
        <w:t>Projeto de Lei n..../2016</w:t>
      </w: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  <w:u w:val="none"/>
        </w:rPr>
      </w:pPr>
    </w:p>
    <w:p w:rsidR="00C107BD" w:rsidRDefault="00C107BD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  <w:u w:val="none"/>
        </w:rPr>
      </w:pPr>
    </w:p>
    <w:p w:rsidR="00754B25" w:rsidRDefault="00C107BD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  <w:u w:val="none"/>
        </w:rPr>
      </w:pPr>
      <w:r>
        <w:rPr>
          <w:rFonts w:asciiTheme="minorHAnsi" w:hAnsiTheme="minorHAnsi" w:cs="Arial"/>
          <w:bCs w:val="0"/>
          <w:sz w:val="24"/>
          <w:u w:val="none"/>
        </w:rPr>
        <w:t>“Dá denominação oficial a MMR n 070</w:t>
      </w:r>
      <w:r w:rsidR="00754B25">
        <w:rPr>
          <w:rFonts w:asciiTheme="minorHAnsi" w:hAnsiTheme="minorHAnsi" w:cs="Arial"/>
          <w:bCs w:val="0"/>
          <w:sz w:val="24"/>
          <w:u w:val="none"/>
        </w:rPr>
        <w:t xml:space="preserve">.localizada no </w:t>
      </w:r>
      <w:r>
        <w:rPr>
          <w:rFonts w:asciiTheme="minorHAnsi" w:hAnsiTheme="minorHAnsi" w:cs="Arial"/>
          <w:bCs w:val="0"/>
          <w:sz w:val="24"/>
          <w:u w:val="none"/>
        </w:rPr>
        <w:t>bairro Macuco</w:t>
      </w:r>
      <w:r w:rsidR="00754B25">
        <w:rPr>
          <w:rFonts w:asciiTheme="minorHAnsi" w:hAnsiTheme="minorHAnsi" w:cs="Arial"/>
          <w:bCs w:val="0"/>
          <w:sz w:val="24"/>
          <w:u w:val="none"/>
        </w:rPr>
        <w:t xml:space="preserve">, de “ESTRADA RURAL JAIRO DE ALMEIDA TINTINO”. </w:t>
      </w: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  <w:u w:val="none"/>
        </w:rPr>
      </w:pP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  <w:u w:val="none"/>
        </w:rPr>
      </w:pP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A CÂMARA MUNICIPAL DE MOGI MIRIM APROVA: </w:t>
      </w: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Art. 1 – A MMR </w:t>
      </w:r>
      <w:r w:rsidR="00C107BD">
        <w:rPr>
          <w:rFonts w:asciiTheme="minorHAnsi" w:hAnsiTheme="minorHAnsi" w:cs="Arial"/>
          <w:b w:val="0"/>
          <w:bCs w:val="0"/>
          <w:sz w:val="24"/>
          <w:u w:val="none"/>
        </w:rPr>
        <w:t>070</w:t>
      </w: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, localizada no </w:t>
      </w:r>
      <w:r w:rsidR="00C107BD">
        <w:rPr>
          <w:rFonts w:asciiTheme="minorHAnsi" w:hAnsiTheme="minorHAnsi" w:cs="Arial"/>
          <w:b w:val="0"/>
          <w:bCs w:val="0"/>
          <w:sz w:val="24"/>
          <w:u w:val="none"/>
        </w:rPr>
        <w:t xml:space="preserve">bairro </w:t>
      </w:r>
      <w:proofErr w:type="gramStart"/>
      <w:r w:rsidR="00C107BD">
        <w:rPr>
          <w:rFonts w:asciiTheme="minorHAnsi" w:hAnsiTheme="minorHAnsi" w:cs="Arial"/>
          <w:b w:val="0"/>
          <w:bCs w:val="0"/>
          <w:sz w:val="24"/>
          <w:u w:val="none"/>
        </w:rPr>
        <w:t xml:space="preserve">Macuco, </w:t>
      </w: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 passa</w:t>
      </w:r>
      <w:proofErr w:type="gramEnd"/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 a denominar-se “ Estrada Rural Jairo de Almeida Tintino”</w:t>
      </w: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Art. 2 – Está Lei entrará em vigor na data de sua publicação. </w:t>
      </w: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  <w:r>
        <w:rPr>
          <w:rFonts w:asciiTheme="minorHAnsi" w:hAnsiTheme="minorHAnsi" w:cs="Arial"/>
          <w:b w:val="0"/>
          <w:bCs w:val="0"/>
          <w:sz w:val="24"/>
          <w:u w:val="none"/>
        </w:rPr>
        <w:t xml:space="preserve">Art. 3 – Revogam-se disposições em contrário. </w:t>
      </w:r>
    </w:p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C107BD" w:rsidRDefault="00C107BD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C107BD" w:rsidRDefault="00C107BD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 w:val="0"/>
          <w:bCs w:val="0"/>
          <w:sz w:val="24"/>
          <w:u w:val="none"/>
        </w:rPr>
      </w:pPr>
    </w:p>
    <w:p w:rsidR="00754B25" w:rsidRPr="00C107BD" w:rsidRDefault="00754B25" w:rsidP="00C107BD">
      <w:pPr>
        <w:pStyle w:val="Corpodetexto31"/>
        <w:spacing w:line="360" w:lineRule="auto"/>
        <w:rPr>
          <w:rFonts w:asciiTheme="minorHAnsi" w:hAnsiTheme="minorHAnsi" w:cs="Arial"/>
          <w:bCs w:val="0"/>
          <w:i/>
          <w:sz w:val="24"/>
        </w:rPr>
      </w:pPr>
      <w:r w:rsidRPr="00C107BD">
        <w:rPr>
          <w:rFonts w:asciiTheme="minorHAnsi" w:hAnsiTheme="minorHAnsi" w:cs="Arial"/>
          <w:bCs w:val="0"/>
          <w:i/>
          <w:sz w:val="24"/>
        </w:rPr>
        <w:t xml:space="preserve">“Salas das Sessões Vereador Santo </w:t>
      </w:r>
      <w:proofErr w:type="spellStart"/>
      <w:r w:rsidRPr="00C107BD">
        <w:rPr>
          <w:rFonts w:asciiTheme="minorHAnsi" w:hAnsiTheme="minorHAnsi" w:cs="Arial"/>
          <w:bCs w:val="0"/>
          <w:i/>
          <w:sz w:val="24"/>
        </w:rPr>
        <w:t>Ro</w:t>
      </w:r>
      <w:r w:rsidR="00C107BD" w:rsidRPr="00C107BD">
        <w:rPr>
          <w:rFonts w:asciiTheme="minorHAnsi" w:hAnsiTheme="minorHAnsi" w:cs="Arial"/>
          <w:bCs w:val="0"/>
          <w:i/>
          <w:sz w:val="24"/>
        </w:rPr>
        <w:t>tolli</w:t>
      </w:r>
      <w:proofErr w:type="spellEnd"/>
      <w:r w:rsidR="00C107BD" w:rsidRPr="00C107BD">
        <w:rPr>
          <w:rFonts w:asciiTheme="minorHAnsi" w:hAnsiTheme="minorHAnsi" w:cs="Arial"/>
          <w:bCs w:val="0"/>
          <w:i/>
          <w:sz w:val="24"/>
        </w:rPr>
        <w:t xml:space="preserve"> em 02 de dezembro de 2016”</w:t>
      </w:r>
    </w:p>
    <w:p w:rsidR="00C107BD" w:rsidRPr="00C107BD" w:rsidRDefault="00C107BD" w:rsidP="00C107BD">
      <w:pPr>
        <w:pStyle w:val="Corpodetexto31"/>
        <w:spacing w:line="360" w:lineRule="auto"/>
        <w:ind w:firstLine="1590"/>
        <w:jc w:val="center"/>
        <w:rPr>
          <w:rFonts w:asciiTheme="minorHAnsi" w:hAnsiTheme="minorHAnsi" w:cs="Arial"/>
          <w:bCs w:val="0"/>
          <w:i/>
          <w:sz w:val="24"/>
        </w:rPr>
      </w:pPr>
    </w:p>
    <w:p w:rsidR="00C107BD" w:rsidRDefault="00C107BD" w:rsidP="00C107BD">
      <w:pPr>
        <w:pStyle w:val="Corpodetexto31"/>
        <w:spacing w:line="360" w:lineRule="auto"/>
        <w:ind w:firstLine="1590"/>
        <w:jc w:val="center"/>
        <w:rPr>
          <w:rFonts w:asciiTheme="minorHAnsi" w:hAnsiTheme="minorHAnsi" w:cs="Arial"/>
          <w:bCs w:val="0"/>
          <w:i/>
          <w:sz w:val="24"/>
        </w:rPr>
      </w:pPr>
    </w:p>
    <w:p w:rsidR="00C107BD" w:rsidRDefault="00C107BD" w:rsidP="00C107BD">
      <w:pPr>
        <w:pStyle w:val="Corpodetexto31"/>
        <w:spacing w:line="360" w:lineRule="auto"/>
        <w:ind w:firstLine="1590"/>
        <w:jc w:val="center"/>
        <w:rPr>
          <w:rFonts w:asciiTheme="minorHAnsi" w:hAnsiTheme="minorHAnsi" w:cs="Arial"/>
          <w:bCs w:val="0"/>
          <w:i/>
          <w:sz w:val="24"/>
        </w:rPr>
      </w:pPr>
    </w:p>
    <w:p w:rsidR="00C107BD" w:rsidRPr="00C107BD" w:rsidRDefault="00C107BD" w:rsidP="00C107BD">
      <w:pPr>
        <w:pStyle w:val="Corpodetexto31"/>
        <w:spacing w:line="360" w:lineRule="auto"/>
        <w:ind w:firstLine="1590"/>
        <w:jc w:val="center"/>
        <w:rPr>
          <w:rFonts w:asciiTheme="minorHAnsi" w:hAnsiTheme="minorHAnsi" w:cs="Arial"/>
          <w:bCs w:val="0"/>
          <w:i/>
          <w:sz w:val="24"/>
        </w:rPr>
      </w:pPr>
      <w:r w:rsidRPr="00C107BD">
        <w:rPr>
          <w:rFonts w:asciiTheme="minorHAnsi" w:hAnsiTheme="minorHAnsi" w:cs="Arial"/>
          <w:bCs w:val="0"/>
          <w:i/>
          <w:sz w:val="24"/>
        </w:rPr>
        <w:t>Vereador Paulo Sérgio de Sou</w:t>
      </w:r>
      <w:bookmarkStart w:id="0" w:name="_GoBack"/>
      <w:bookmarkEnd w:id="0"/>
      <w:r w:rsidRPr="00C107BD">
        <w:rPr>
          <w:rFonts w:asciiTheme="minorHAnsi" w:hAnsiTheme="minorHAnsi" w:cs="Arial"/>
          <w:bCs w:val="0"/>
          <w:i/>
          <w:sz w:val="24"/>
        </w:rPr>
        <w:t>za</w:t>
      </w:r>
    </w:p>
    <w:sectPr w:rsidR="00C107BD" w:rsidRPr="00C107B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CB" w:rsidRDefault="001961CB">
      <w:r>
        <w:separator/>
      </w:r>
    </w:p>
  </w:endnote>
  <w:endnote w:type="continuationSeparator" w:id="0">
    <w:p w:rsidR="001961CB" w:rsidRDefault="0019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CB" w:rsidRDefault="001961CB">
      <w:r>
        <w:separator/>
      </w:r>
    </w:p>
  </w:footnote>
  <w:footnote w:type="continuationSeparator" w:id="0">
    <w:p w:rsidR="001961CB" w:rsidRDefault="00196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754B25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15AC23" wp14:editId="287981D3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754B25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1961CB" w:rsidP="006E2A56"/>
  <w:p w:rsidR="006E2A56" w:rsidRDefault="001961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25"/>
    <w:rsid w:val="001961CB"/>
    <w:rsid w:val="00754B25"/>
    <w:rsid w:val="009470CE"/>
    <w:rsid w:val="00C1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8868B-A975-45D4-B539-3E87BB17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4B25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754B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754B25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4</cp:revision>
  <dcterms:created xsi:type="dcterms:W3CDTF">2016-12-02T16:01:00Z</dcterms:created>
  <dcterms:modified xsi:type="dcterms:W3CDTF">2016-12-02T16:33:00Z</dcterms:modified>
</cp:coreProperties>
</file>