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25" w:rsidRDefault="00754B25" w:rsidP="00C107BD">
      <w:pPr>
        <w:pStyle w:val="Corpodetexto31"/>
        <w:spacing w:line="360" w:lineRule="auto"/>
        <w:ind w:firstLine="1590"/>
        <w:rPr>
          <w:rFonts w:asciiTheme="minorHAnsi" w:hAnsiTheme="minorHAnsi" w:cs="Arial"/>
          <w:bCs w:val="0"/>
          <w:sz w:val="24"/>
        </w:rPr>
      </w:pPr>
    </w:p>
    <w:p w:rsidR="00B93442" w:rsidRDefault="00B93442" w:rsidP="00C107BD">
      <w:pPr>
        <w:pStyle w:val="Corpodetexto31"/>
        <w:spacing w:line="360" w:lineRule="auto"/>
        <w:ind w:firstLine="1590"/>
        <w:rPr>
          <w:b w:val="0"/>
          <w:bCs w:val="0"/>
          <w:sz w:val="24"/>
          <w:u w:val="none"/>
        </w:rPr>
      </w:pPr>
    </w:p>
    <w:p w:rsidR="007E73C3" w:rsidRPr="00B93442" w:rsidRDefault="00B93442" w:rsidP="00C107BD">
      <w:pPr>
        <w:pStyle w:val="Corpodetexto31"/>
        <w:spacing w:line="360" w:lineRule="auto"/>
        <w:ind w:firstLine="1590"/>
        <w:rPr>
          <w:b w:val="0"/>
          <w:bCs w:val="0"/>
          <w:sz w:val="24"/>
          <w:u w:val="none"/>
        </w:rPr>
      </w:pPr>
      <w:r w:rsidRPr="00B93442">
        <w:rPr>
          <w:b w:val="0"/>
          <w:bCs w:val="0"/>
          <w:sz w:val="24"/>
          <w:u w:val="none"/>
        </w:rPr>
        <w:t>LEI Nº 5.866 – DE 18 DE JANEIRO DE 2017</w:t>
      </w:r>
    </w:p>
    <w:p w:rsidR="007E73C3" w:rsidRDefault="007E73C3" w:rsidP="00C107BD">
      <w:pPr>
        <w:pStyle w:val="Corpodetexto31"/>
        <w:spacing w:line="360" w:lineRule="auto"/>
        <w:ind w:firstLine="1590"/>
        <w:rPr>
          <w:b w:val="0"/>
          <w:bCs w:val="0"/>
          <w:sz w:val="24"/>
          <w:u w:val="none"/>
        </w:rPr>
      </w:pPr>
    </w:p>
    <w:p w:rsidR="007E73C3" w:rsidRDefault="007E73C3" w:rsidP="007E73C3">
      <w:pPr>
        <w:pStyle w:val="Corpodetexto31"/>
        <w:ind w:firstLine="851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DÁ DENOMINAÇÃO OFICIAL À MMR 070, LOCALIZADA NO BAIRRO MACUCO, DE ESTRADA RURAL JAIRO DE ALMEIDA TINTINO.</w:t>
      </w:r>
    </w:p>
    <w:p w:rsidR="00B93442" w:rsidRDefault="00B93442"/>
    <w:p w:rsidR="00B93442" w:rsidRPr="00B93442" w:rsidRDefault="00B93442">
      <w:pPr>
        <w:pStyle w:val="Recuodecorpodetexto2"/>
      </w:pPr>
    </w:p>
    <w:p w:rsidR="00B93442" w:rsidRPr="00B93442" w:rsidRDefault="00B93442">
      <w:pPr>
        <w:ind w:firstLine="709"/>
        <w:jc w:val="both"/>
        <w:rPr>
          <w:sz w:val="24"/>
          <w:szCs w:val="24"/>
        </w:rPr>
      </w:pPr>
      <w:r w:rsidRPr="00B93442">
        <w:rPr>
          <w:b/>
          <w:sz w:val="24"/>
          <w:szCs w:val="24"/>
        </w:rPr>
        <w:t xml:space="preserve">JORGE SETOGUCHI </w:t>
      </w:r>
      <w:r w:rsidRPr="00B93442">
        <w:rPr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B93442">
        <w:rPr>
          <w:sz w:val="24"/>
          <w:szCs w:val="24"/>
        </w:rPr>
        <w:t>9</w:t>
      </w:r>
      <w:proofErr w:type="gramEnd"/>
      <w:r w:rsidRPr="00B93442">
        <w:rPr>
          <w:sz w:val="24"/>
          <w:szCs w:val="24"/>
        </w:rPr>
        <w:t xml:space="preserve"> de novembro de 2010 (Regimento Interno vigente),</w:t>
      </w:r>
    </w:p>
    <w:p w:rsidR="00B93442" w:rsidRPr="00B93442" w:rsidRDefault="00B93442">
      <w:pPr>
        <w:ind w:firstLine="709"/>
        <w:jc w:val="both"/>
        <w:rPr>
          <w:sz w:val="24"/>
          <w:szCs w:val="24"/>
        </w:rPr>
      </w:pPr>
    </w:p>
    <w:p w:rsidR="00B93442" w:rsidRPr="00B93442" w:rsidRDefault="00B93442">
      <w:pPr>
        <w:ind w:firstLine="709"/>
        <w:jc w:val="both"/>
        <w:rPr>
          <w:sz w:val="24"/>
          <w:szCs w:val="24"/>
        </w:rPr>
      </w:pPr>
      <w:r w:rsidRPr="00B93442">
        <w:rPr>
          <w:b/>
          <w:sz w:val="24"/>
          <w:szCs w:val="24"/>
        </w:rPr>
        <w:t>FAÇO SABER</w:t>
      </w:r>
      <w:r w:rsidRPr="00B93442">
        <w:rPr>
          <w:sz w:val="24"/>
          <w:szCs w:val="24"/>
        </w:rPr>
        <w:t xml:space="preserve"> que a Câmara Municipal aprovou e eu promulgo a seguinte Lei:</w:t>
      </w:r>
    </w:p>
    <w:p w:rsidR="00B93442" w:rsidRDefault="00B93442" w:rsidP="00B93442">
      <w:pPr>
        <w:pStyle w:val="Recuodecorpodetexto"/>
      </w:pPr>
      <w:r w:rsidRPr="00B93442">
        <w:t xml:space="preserve">     </w:t>
      </w:r>
    </w:p>
    <w:p w:rsidR="00B93442" w:rsidRDefault="00B93442" w:rsidP="00B93442">
      <w:pPr>
        <w:pStyle w:val="Recuodecorpodetexto"/>
        <w:rPr>
          <w:b/>
          <w:bCs/>
        </w:rPr>
      </w:pPr>
    </w:p>
    <w:p w:rsidR="007E73C3" w:rsidRDefault="007E73C3" w:rsidP="007E73C3">
      <w:pPr>
        <w:pStyle w:val="Corpodetexto31"/>
        <w:ind w:firstLine="851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Art. 1º A MMR 070, localizada no Bairro Macuco, passa a denominar-se ESTRADA RUAL JAIRO DE ALMEIDA TINTINO.</w:t>
      </w:r>
    </w:p>
    <w:p w:rsidR="007E73C3" w:rsidRDefault="007E73C3" w:rsidP="007E73C3">
      <w:pPr>
        <w:pStyle w:val="Corpodetexto31"/>
        <w:ind w:firstLine="851"/>
        <w:rPr>
          <w:b w:val="0"/>
          <w:bCs w:val="0"/>
          <w:sz w:val="24"/>
          <w:u w:val="none"/>
        </w:rPr>
      </w:pPr>
    </w:p>
    <w:p w:rsidR="007E73C3" w:rsidRDefault="007E73C3" w:rsidP="007E73C3">
      <w:pPr>
        <w:pStyle w:val="Corpodetexto31"/>
        <w:ind w:firstLine="851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Art. 2º Esta Lei entra em vigor na data de sua publicação, revogando-se as disposições em contrário.</w:t>
      </w:r>
    </w:p>
    <w:p w:rsidR="007E73C3" w:rsidRPr="00923768" w:rsidRDefault="007E73C3" w:rsidP="00B77F6B">
      <w:pPr>
        <w:rPr>
          <w:rFonts w:ascii="Bookman Old Style" w:hAnsi="Bookman Old Style" w:cs="Arial"/>
          <w:b/>
          <w:sz w:val="26"/>
          <w:szCs w:val="26"/>
        </w:rPr>
      </w:pPr>
    </w:p>
    <w:p w:rsidR="00B93442" w:rsidRDefault="00B93442" w:rsidP="00B93442">
      <w:pPr>
        <w:pStyle w:val="Recuodecorpodetexto"/>
      </w:pPr>
      <w:r w:rsidRPr="00B93442">
        <w:tab/>
      </w:r>
    </w:p>
    <w:p w:rsidR="00B93442" w:rsidRPr="00B93442" w:rsidRDefault="00B93442" w:rsidP="00B93442">
      <w:pPr>
        <w:pStyle w:val="Recuodecorpodetexto"/>
      </w:pPr>
      <w:bookmarkStart w:id="0" w:name="_GoBack"/>
      <w:bookmarkEnd w:id="0"/>
    </w:p>
    <w:p w:rsidR="00B93442" w:rsidRPr="00B93442" w:rsidRDefault="00B93442" w:rsidP="00B93442">
      <w:pPr>
        <w:ind w:firstLine="709"/>
        <w:jc w:val="both"/>
        <w:rPr>
          <w:sz w:val="24"/>
          <w:szCs w:val="24"/>
        </w:rPr>
      </w:pPr>
    </w:p>
    <w:p w:rsidR="00B93442" w:rsidRPr="00B93442" w:rsidRDefault="00B93442" w:rsidP="00B93442">
      <w:pPr>
        <w:ind w:firstLine="709"/>
        <w:jc w:val="both"/>
        <w:rPr>
          <w:sz w:val="24"/>
          <w:szCs w:val="24"/>
        </w:rPr>
      </w:pPr>
      <w:r w:rsidRPr="00B93442">
        <w:rPr>
          <w:sz w:val="24"/>
          <w:szCs w:val="24"/>
        </w:rPr>
        <w:t>VEREADOR JORGE SETOGUCHI</w:t>
      </w:r>
    </w:p>
    <w:p w:rsidR="00B93442" w:rsidRPr="00B93442" w:rsidRDefault="00B93442" w:rsidP="00B93442">
      <w:pPr>
        <w:ind w:firstLine="709"/>
        <w:jc w:val="both"/>
        <w:rPr>
          <w:sz w:val="24"/>
          <w:szCs w:val="24"/>
        </w:rPr>
      </w:pPr>
      <w:r w:rsidRPr="00B93442">
        <w:rPr>
          <w:sz w:val="24"/>
          <w:szCs w:val="24"/>
        </w:rPr>
        <w:t>Presidente da Câmara</w:t>
      </w:r>
    </w:p>
    <w:p w:rsidR="00B93442" w:rsidRPr="00B93442" w:rsidRDefault="00B93442" w:rsidP="00B93442">
      <w:pPr>
        <w:ind w:firstLine="709"/>
        <w:jc w:val="both"/>
        <w:rPr>
          <w:sz w:val="24"/>
          <w:szCs w:val="24"/>
        </w:rPr>
      </w:pPr>
    </w:p>
    <w:p w:rsidR="00B93442" w:rsidRPr="00B93442" w:rsidRDefault="00B93442" w:rsidP="00B93442">
      <w:pPr>
        <w:ind w:firstLine="709"/>
        <w:jc w:val="both"/>
        <w:rPr>
          <w:sz w:val="24"/>
          <w:szCs w:val="24"/>
        </w:rPr>
      </w:pPr>
    </w:p>
    <w:p w:rsidR="00B93442" w:rsidRPr="00B93442" w:rsidRDefault="00B93442" w:rsidP="00B93442">
      <w:pPr>
        <w:ind w:firstLine="709"/>
        <w:jc w:val="both"/>
        <w:rPr>
          <w:sz w:val="24"/>
          <w:szCs w:val="24"/>
        </w:rPr>
      </w:pPr>
      <w:r w:rsidRPr="00B93442">
        <w:rPr>
          <w:sz w:val="24"/>
          <w:szCs w:val="24"/>
        </w:rPr>
        <w:t>Registrada na Secretaria e afixada, em igual data, no Quadro de Avisos da Portaria da Câmara.</w:t>
      </w:r>
    </w:p>
    <w:p w:rsidR="00B93442" w:rsidRPr="00B93442" w:rsidRDefault="00B93442" w:rsidP="00B93442">
      <w:pPr>
        <w:ind w:firstLine="709"/>
        <w:jc w:val="both"/>
        <w:rPr>
          <w:sz w:val="24"/>
          <w:szCs w:val="24"/>
        </w:rPr>
      </w:pPr>
    </w:p>
    <w:p w:rsidR="00B93442" w:rsidRPr="00B93442" w:rsidRDefault="00B93442" w:rsidP="00B93442">
      <w:pPr>
        <w:ind w:firstLine="709"/>
        <w:jc w:val="both"/>
        <w:rPr>
          <w:sz w:val="24"/>
          <w:szCs w:val="24"/>
        </w:rPr>
      </w:pPr>
    </w:p>
    <w:p w:rsidR="00B93442" w:rsidRDefault="00B93442" w:rsidP="00412870">
      <w:pPr>
        <w:tabs>
          <w:tab w:val="left" w:pos="709"/>
        </w:tabs>
        <w:ind w:left="720" w:hanging="11"/>
        <w:jc w:val="both"/>
        <w:rPr>
          <w:b/>
        </w:rPr>
      </w:pPr>
    </w:p>
    <w:p w:rsidR="00B93442" w:rsidRDefault="00B93442" w:rsidP="00412870">
      <w:pPr>
        <w:tabs>
          <w:tab w:val="left" w:pos="709"/>
        </w:tabs>
        <w:ind w:left="720" w:hanging="11"/>
        <w:jc w:val="both"/>
        <w:rPr>
          <w:b/>
        </w:rPr>
      </w:pPr>
    </w:p>
    <w:p w:rsidR="007E73C3" w:rsidRPr="007E73C3" w:rsidRDefault="007E73C3" w:rsidP="00412870">
      <w:pPr>
        <w:tabs>
          <w:tab w:val="left" w:pos="709"/>
        </w:tabs>
        <w:ind w:left="720" w:hanging="11"/>
        <w:jc w:val="both"/>
        <w:rPr>
          <w:b/>
        </w:rPr>
      </w:pPr>
      <w:r w:rsidRPr="007E73C3">
        <w:rPr>
          <w:b/>
        </w:rPr>
        <w:t>Projeto de Lei nº 128/2016</w:t>
      </w:r>
    </w:p>
    <w:p w:rsidR="007E73C3" w:rsidRPr="007E73C3" w:rsidRDefault="007E73C3" w:rsidP="00412870">
      <w:pPr>
        <w:tabs>
          <w:tab w:val="left" w:pos="709"/>
        </w:tabs>
        <w:ind w:left="720" w:hanging="11"/>
        <w:jc w:val="both"/>
        <w:rPr>
          <w:b/>
        </w:rPr>
      </w:pPr>
      <w:r w:rsidRPr="007E73C3">
        <w:rPr>
          <w:b/>
        </w:rPr>
        <w:t>Autoria: vereador Paulo Sérgio de Souza</w:t>
      </w:r>
    </w:p>
    <w:sectPr w:rsidR="007E73C3" w:rsidRPr="007E73C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816" w:rsidRDefault="00034816">
      <w:r>
        <w:separator/>
      </w:r>
    </w:p>
  </w:endnote>
  <w:endnote w:type="continuationSeparator" w:id="0">
    <w:p w:rsidR="00034816" w:rsidRDefault="0003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816" w:rsidRDefault="00034816">
      <w:r>
        <w:separator/>
      </w:r>
    </w:p>
  </w:footnote>
  <w:footnote w:type="continuationSeparator" w:id="0">
    <w:p w:rsidR="00034816" w:rsidRDefault="00034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A56" w:rsidRDefault="00754B25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E2B38F" wp14:editId="590F1DEF">
          <wp:simplePos x="0" y="0"/>
          <wp:positionH relativeFrom="column">
            <wp:posOffset>-403860</wp:posOffset>
          </wp:positionH>
          <wp:positionV relativeFrom="paragraph">
            <wp:posOffset>-240665</wp:posOffset>
          </wp:positionV>
          <wp:extent cx="971550" cy="942975"/>
          <wp:effectExtent l="0" t="0" r="0" b="9525"/>
          <wp:wrapTight wrapText="bothSides">
            <wp:wrapPolygon edited="0">
              <wp:start x="0" y="0"/>
              <wp:lineTo x="0" y="21382"/>
              <wp:lineTo x="21176" y="21382"/>
              <wp:lineTo x="21176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6E2A56" w:rsidRDefault="00754B25" w:rsidP="006E2A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6E2A56" w:rsidRDefault="00034816" w:rsidP="006E2A56"/>
  <w:p w:rsidR="006E2A56" w:rsidRDefault="000348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25"/>
    <w:rsid w:val="00034816"/>
    <w:rsid w:val="001961CB"/>
    <w:rsid w:val="00754B25"/>
    <w:rsid w:val="007E73C3"/>
    <w:rsid w:val="009470CE"/>
    <w:rsid w:val="00B93442"/>
    <w:rsid w:val="00C107BD"/>
    <w:rsid w:val="00F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54B25"/>
    <w:pPr>
      <w:tabs>
        <w:tab w:val="center" w:pos="4419"/>
        <w:tab w:val="right" w:pos="8838"/>
      </w:tabs>
      <w:autoSpaceDE/>
      <w:autoSpaceDN/>
    </w:pPr>
  </w:style>
  <w:style w:type="character" w:customStyle="1" w:styleId="CabealhoChar">
    <w:name w:val="Cabeçalho Char"/>
    <w:basedOn w:val="Fontepargpadro"/>
    <w:link w:val="Cabealho"/>
    <w:rsid w:val="00754B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754B25"/>
    <w:pPr>
      <w:suppressAutoHyphens/>
      <w:autoSpaceDE/>
      <w:autoSpaceDN/>
      <w:jc w:val="both"/>
    </w:pPr>
    <w:rPr>
      <w:b/>
      <w:bCs/>
      <w:sz w:val="32"/>
      <w:szCs w:val="24"/>
      <w:u w:val="single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3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3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93442"/>
    <w:pPr>
      <w:autoSpaceDE/>
      <w:autoSpaceDN/>
      <w:ind w:firstLine="709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934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93442"/>
    <w:pPr>
      <w:autoSpaceDE/>
      <w:autoSpaceDN/>
      <w:ind w:firstLine="709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344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54B25"/>
    <w:pPr>
      <w:tabs>
        <w:tab w:val="center" w:pos="4419"/>
        <w:tab w:val="right" w:pos="8838"/>
      </w:tabs>
      <w:autoSpaceDE/>
      <w:autoSpaceDN/>
    </w:pPr>
  </w:style>
  <w:style w:type="character" w:customStyle="1" w:styleId="CabealhoChar">
    <w:name w:val="Cabeçalho Char"/>
    <w:basedOn w:val="Fontepargpadro"/>
    <w:link w:val="Cabealho"/>
    <w:rsid w:val="00754B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754B25"/>
    <w:pPr>
      <w:suppressAutoHyphens/>
      <w:autoSpaceDE/>
      <w:autoSpaceDN/>
      <w:jc w:val="both"/>
    </w:pPr>
    <w:rPr>
      <w:b/>
      <w:bCs/>
      <w:sz w:val="32"/>
      <w:szCs w:val="24"/>
      <w:u w:val="single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3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3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93442"/>
    <w:pPr>
      <w:autoSpaceDE/>
      <w:autoSpaceDN/>
      <w:ind w:firstLine="709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934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93442"/>
    <w:pPr>
      <w:autoSpaceDE/>
      <w:autoSpaceDN/>
      <w:ind w:firstLine="709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344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145</Words>
  <Characters>785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dc:description/>
  <cp:lastModifiedBy>Câmara Municipal de Mogi Mirim</cp:lastModifiedBy>
  <cp:revision>6</cp:revision>
  <dcterms:created xsi:type="dcterms:W3CDTF">2016-12-02T16:01:00Z</dcterms:created>
  <dcterms:modified xsi:type="dcterms:W3CDTF">2017-01-18T13:49:00Z</dcterms:modified>
</cp:coreProperties>
</file>