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1C47BB">
        <w:rPr>
          <w:rFonts w:ascii="Bookman Old Style" w:hAnsi="Bookman Old Style"/>
          <w:b/>
          <w:sz w:val="24"/>
          <w:szCs w:val="24"/>
        </w:rPr>
        <w:t xml:space="preserve"> 22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="00291A1D">
        <w:rPr>
          <w:rFonts w:ascii="Bookman Old Style" w:hAnsi="Bookman Old Style"/>
          <w:b/>
          <w:sz w:val="24"/>
          <w:szCs w:val="24"/>
        </w:rPr>
        <w:t>DE 2018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>“CONCEDE O TÍTULO DE CIDADÃO MOGIMIRIANO AO</w:t>
      </w:r>
      <w:r w:rsidR="00291A1D">
        <w:rPr>
          <w:rFonts w:ascii="Bookman Old Style" w:hAnsi="Bookman Old Style"/>
          <w:b/>
          <w:i/>
          <w:sz w:val="24"/>
          <w:szCs w:val="24"/>
        </w:rPr>
        <w:t xml:space="preserve"> TENENTE JÚLIO MOACIR DA SILVA FAGUNDES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  <w:r w:rsidR="00291A1D">
        <w:rPr>
          <w:rFonts w:ascii="Bookman Old Style" w:hAnsi="Bookman Old Style"/>
          <w:b/>
          <w:i/>
          <w:sz w:val="24"/>
          <w:szCs w:val="24"/>
        </w:rPr>
        <w:t>.</w:t>
      </w:r>
    </w:p>
    <w:p w:rsidR="002A133F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91A1D" w:rsidRPr="008A5187" w:rsidRDefault="00291A1D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1179C4" w:rsidRDefault="002A133F" w:rsidP="002A133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ao </w:t>
      </w:r>
    </w:p>
    <w:p w:rsidR="002A133F" w:rsidRPr="008A5187" w:rsidRDefault="00291A1D" w:rsidP="001179C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TENENTE JÚLIO MOACIR DA SILVA FAGUNDES</w:t>
      </w:r>
      <w:r w:rsidR="002A133F"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291A1D">
        <w:rPr>
          <w:rFonts w:ascii="Bookman Old Style" w:hAnsi="Bookman Old Style"/>
          <w:b/>
          <w:sz w:val="24"/>
          <w:szCs w:val="24"/>
        </w:rPr>
        <w:t>”, em 01 de outubro de 2018</w:t>
      </w: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Pr="001179C4" w:rsidRDefault="001179C4" w:rsidP="001179C4">
      <w:pPr>
        <w:jc w:val="center"/>
        <w:rPr>
          <w:rFonts w:ascii="Calibri" w:hAnsi="Calibri"/>
          <w:sz w:val="28"/>
          <w:szCs w:val="28"/>
        </w:rPr>
      </w:pPr>
      <w:r w:rsidRPr="001179C4">
        <w:rPr>
          <w:rFonts w:ascii="Calibri" w:hAnsi="Calibri"/>
          <w:sz w:val="28"/>
          <w:szCs w:val="28"/>
        </w:rPr>
        <w:t>ANDRÉ ALBEJANTE MAZON</w:t>
      </w:r>
    </w:p>
    <w:p w:rsidR="001179C4" w:rsidRPr="001179C4" w:rsidRDefault="001179C4" w:rsidP="001179C4">
      <w:pPr>
        <w:jc w:val="center"/>
        <w:rPr>
          <w:rFonts w:ascii="Calibri" w:hAnsi="Calibri"/>
          <w:noProof/>
          <w:sz w:val="24"/>
          <w:szCs w:val="24"/>
        </w:rPr>
      </w:pPr>
      <w:r w:rsidRPr="001179C4">
        <w:rPr>
          <w:rFonts w:ascii="Calibri" w:hAnsi="Calibri"/>
          <w:sz w:val="28"/>
          <w:szCs w:val="28"/>
        </w:rPr>
        <w:t xml:space="preserve"> PTB – Partido Trabalhista Brasileiro</w:t>
      </w:r>
      <w:r w:rsidR="00C046D2" w:rsidRPr="001179C4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87" w:rsidRPr="0038375F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1179C4" w:rsidP="001179C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</w:t>
      </w:r>
      <w:r w:rsidR="008A5187" w:rsidRPr="00C20E7B">
        <w:rPr>
          <w:rFonts w:ascii="Bookman Old Style" w:hAnsi="Bookman Old Style"/>
          <w:b/>
          <w:sz w:val="24"/>
        </w:rPr>
        <w:t>VEREADOR ALEXANDRE CINTRA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C20E7B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 xml:space="preserve"> JORGE SETOGUCHI</w:t>
      </w: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893C9D">
      <w:pPr>
        <w:rPr>
          <w:rFonts w:ascii="Bookman Old Style" w:hAnsi="Bookman Old Style"/>
          <w:b/>
          <w:sz w:val="24"/>
          <w:szCs w:val="24"/>
        </w:rPr>
      </w:pPr>
    </w:p>
    <w:p w:rsidR="008A5187" w:rsidRPr="00C20E7B" w:rsidRDefault="001179C4" w:rsidP="001179C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</w:t>
      </w:r>
      <w:r w:rsidR="008A5187" w:rsidRPr="00C20E7B">
        <w:rPr>
          <w:rFonts w:ascii="Bookman Old Style" w:hAnsi="Bookman Old Style"/>
          <w:b/>
          <w:sz w:val="24"/>
        </w:rPr>
        <w:t>VEREADOR MARCOS ANTONIO FRANCO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1179C4" w:rsidP="001179C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</w:t>
      </w:r>
      <w:r w:rsidR="008A5187" w:rsidRPr="00C20E7B">
        <w:rPr>
          <w:rFonts w:ascii="Bookman Old Style" w:hAnsi="Bookman Old Style"/>
          <w:b/>
          <w:sz w:val="24"/>
        </w:rPr>
        <w:t>VEREADOR MOACIR GENUARIO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8A5187" w:rsidRPr="00C20E7B" w:rsidRDefault="008A5187" w:rsidP="001179C4">
      <w:pPr>
        <w:jc w:val="center"/>
      </w:pPr>
    </w:p>
    <w:p w:rsidR="008A5187" w:rsidRPr="00C20E7B" w:rsidRDefault="008A5187" w:rsidP="001179C4">
      <w:pPr>
        <w:jc w:val="center"/>
        <w:rPr>
          <w:rFonts w:cs="Estrangelo Edessa"/>
        </w:rPr>
      </w:pPr>
    </w:p>
    <w:p w:rsidR="00E579A0" w:rsidRDefault="00E579A0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Default="00ED235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ED2359" w:rsidRPr="00A34000" w:rsidRDefault="00ED2359" w:rsidP="00ED2359">
      <w:pPr>
        <w:pStyle w:val="SemEspaamen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34000">
        <w:rPr>
          <w:rFonts w:ascii="Arial" w:hAnsi="Arial" w:cs="Arial"/>
          <w:b/>
          <w:sz w:val="26"/>
          <w:szCs w:val="26"/>
          <w:u w:val="single"/>
        </w:rPr>
        <w:t>JÚLIO MOACIR DA SILVA FAGUNDES</w:t>
      </w:r>
    </w:p>
    <w:p w:rsidR="00ED2359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 xml:space="preserve">Nascido em 7 de novembro de 1967 na cidade de Alegrete–RS, filho de Moacir da Rosa Fagundes (in memoriam) e Dalva da Silva Fagundes, é casado com a Sra. Ana Beatriz </w:t>
      </w:r>
      <w:proofErr w:type="spellStart"/>
      <w:r w:rsidRPr="00A34000">
        <w:rPr>
          <w:rFonts w:ascii="Arial" w:hAnsi="Arial" w:cs="Arial"/>
          <w:sz w:val="26"/>
          <w:szCs w:val="26"/>
        </w:rPr>
        <w:t>Alabi</w:t>
      </w:r>
      <w:proofErr w:type="spellEnd"/>
      <w:r w:rsidRPr="00A34000">
        <w:rPr>
          <w:rFonts w:ascii="Arial" w:hAnsi="Arial" w:cs="Arial"/>
          <w:sz w:val="26"/>
          <w:szCs w:val="26"/>
        </w:rPr>
        <w:t xml:space="preserve"> Fagundes</w:t>
      </w:r>
      <w:r>
        <w:rPr>
          <w:rFonts w:ascii="Arial" w:hAnsi="Arial" w:cs="Arial"/>
          <w:sz w:val="26"/>
          <w:szCs w:val="26"/>
        </w:rPr>
        <w:t>, a 30 anos,</w:t>
      </w:r>
      <w:r w:rsidRPr="00A34000">
        <w:rPr>
          <w:rFonts w:ascii="Arial" w:hAnsi="Arial" w:cs="Arial"/>
          <w:sz w:val="26"/>
          <w:szCs w:val="26"/>
        </w:rPr>
        <w:t xml:space="preserve"> com quem teve 4 filhos: Juliano</w:t>
      </w:r>
      <w:r>
        <w:rPr>
          <w:rFonts w:ascii="Arial" w:hAnsi="Arial" w:cs="Arial"/>
          <w:sz w:val="26"/>
          <w:szCs w:val="26"/>
        </w:rPr>
        <w:t xml:space="preserve"> (29)</w:t>
      </w:r>
      <w:r w:rsidRPr="00A34000">
        <w:rPr>
          <w:rFonts w:ascii="Arial" w:hAnsi="Arial" w:cs="Arial"/>
          <w:sz w:val="26"/>
          <w:szCs w:val="26"/>
        </w:rPr>
        <w:t>, Juliana</w:t>
      </w:r>
      <w:r>
        <w:rPr>
          <w:rFonts w:ascii="Arial" w:hAnsi="Arial" w:cs="Arial"/>
          <w:sz w:val="26"/>
          <w:szCs w:val="26"/>
        </w:rPr>
        <w:t xml:space="preserve"> (25)</w:t>
      </w:r>
      <w:r w:rsidRPr="00A34000">
        <w:rPr>
          <w:rFonts w:ascii="Arial" w:hAnsi="Arial" w:cs="Arial"/>
          <w:sz w:val="26"/>
          <w:szCs w:val="26"/>
        </w:rPr>
        <w:t>, Anna Júlia</w:t>
      </w:r>
      <w:r>
        <w:rPr>
          <w:rFonts w:ascii="Arial" w:hAnsi="Arial" w:cs="Arial"/>
          <w:sz w:val="26"/>
          <w:szCs w:val="26"/>
        </w:rPr>
        <w:t xml:space="preserve"> (18)</w:t>
      </w:r>
      <w:r w:rsidRPr="00A34000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A34000">
        <w:rPr>
          <w:rFonts w:ascii="Arial" w:hAnsi="Arial" w:cs="Arial"/>
          <w:sz w:val="26"/>
          <w:szCs w:val="26"/>
        </w:rPr>
        <w:t>Thaissa</w:t>
      </w:r>
      <w:proofErr w:type="spellEnd"/>
      <w:r>
        <w:rPr>
          <w:rFonts w:ascii="Arial" w:hAnsi="Arial" w:cs="Arial"/>
          <w:sz w:val="26"/>
          <w:szCs w:val="26"/>
        </w:rPr>
        <w:t xml:space="preserve"> (16)</w:t>
      </w:r>
      <w:r w:rsidRPr="00A34000">
        <w:rPr>
          <w:rFonts w:ascii="Arial" w:hAnsi="Arial" w:cs="Arial"/>
          <w:sz w:val="26"/>
          <w:szCs w:val="26"/>
        </w:rPr>
        <w:t>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>Júlio Moacir da Silva Fagundes incorporou às fileiras do Exército em 3 de fevereiro de 1986 no 6º Regimento de Ca</w:t>
      </w:r>
      <w:r>
        <w:rPr>
          <w:rFonts w:ascii="Arial" w:hAnsi="Arial" w:cs="Arial"/>
          <w:sz w:val="26"/>
          <w:szCs w:val="26"/>
        </w:rPr>
        <w:t>valaria Blindado em Alegrete-RS</w:t>
      </w:r>
      <w:r w:rsidRPr="00A34000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cursou a Escola de Sargento das Armas, em Três Corações-MG e serviu ao Exército em diversas localidades do Brasil e no Haiti em 2004, onde teve oportunidade de prestar a MÃO AMIGA aquele povo tão sofrido;</w:t>
      </w:r>
      <w:r w:rsidRPr="00A3400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recentemente serviu no</w:t>
      </w:r>
      <w:r w:rsidRPr="00A34000">
        <w:rPr>
          <w:rFonts w:ascii="Arial" w:hAnsi="Arial" w:cs="Arial"/>
          <w:sz w:val="26"/>
          <w:szCs w:val="26"/>
        </w:rPr>
        <w:t xml:space="preserve"> 17º Regimento de Cavalaria Mecanizado – AMANBAI – Mato Grosso do Sul</w:t>
      </w:r>
      <w:r>
        <w:rPr>
          <w:rFonts w:ascii="Arial" w:hAnsi="Arial" w:cs="Arial"/>
          <w:sz w:val="26"/>
          <w:szCs w:val="26"/>
        </w:rPr>
        <w:t>, onde</w:t>
      </w:r>
      <w:r w:rsidRPr="00A34000">
        <w:rPr>
          <w:rFonts w:ascii="Arial" w:hAnsi="Arial" w:cs="Arial"/>
          <w:sz w:val="26"/>
          <w:szCs w:val="26"/>
        </w:rPr>
        <w:t xml:space="preserve"> foi promovido ao </w:t>
      </w:r>
      <w:r>
        <w:rPr>
          <w:rFonts w:ascii="Arial" w:hAnsi="Arial" w:cs="Arial"/>
          <w:sz w:val="26"/>
          <w:szCs w:val="26"/>
        </w:rPr>
        <w:t xml:space="preserve">Oficialato da carreira militar. Foi promovido ao posto </w:t>
      </w:r>
      <w:r w:rsidRPr="00A34000">
        <w:rPr>
          <w:rFonts w:ascii="Arial" w:hAnsi="Arial" w:cs="Arial"/>
          <w:sz w:val="26"/>
          <w:szCs w:val="26"/>
        </w:rPr>
        <w:t xml:space="preserve">atual em 1º de dezembro de 2017, </w:t>
      </w:r>
      <w:r>
        <w:rPr>
          <w:rFonts w:ascii="Arial" w:hAnsi="Arial" w:cs="Arial"/>
          <w:sz w:val="26"/>
          <w:szCs w:val="26"/>
        </w:rPr>
        <w:t xml:space="preserve">já </w:t>
      </w:r>
      <w:r w:rsidRPr="00A34000">
        <w:rPr>
          <w:rFonts w:ascii="Arial" w:hAnsi="Arial" w:cs="Arial"/>
          <w:sz w:val="26"/>
          <w:szCs w:val="26"/>
        </w:rPr>
        <w:t>como Delegado do Serviço Militar de Piracicaba; onde desenvolve atividades de coordenação e orientação na</w:t>
      </w:r>
      <w:r>
        <w:rPr>
          <w:rFonts w:ascii="Arial" w:hAnsi="Arial" w:cs="Arial"/>
          <w:sz w:val="26"/>
          <w:szCs w:val="26"/>
        </w:rPr>
        <w:t>s</w:t>
      </w:r>
      <w:r w:rsidRPr="00A3400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diversas </w:t>
      </w:r>
      <w:r w:rsidRPr="00A34000">
        <w:rPr>
          <w:rFonts w:ascii="Arial" w:hAnsi="Arial" w:cs="Arial"/>
          <w:sz w:val="26"/>
          <w:szCs w:val="26"/>
        </w:rPr>
        <w:t>Junta</w:t>
      </w:r>
      <w:r>
        <w:rPr>
          <w:rFonts w:ascii="Arial" w:hAnsi="Arial" w:cs="Arial"/>
          <w:sz w:val="26"/>
          <w:szCs w:val="26"/>
        </w:rPr>
        <w:t xml:space="preserve">s </w:t>
      </w:r>
      <w:r w:rsidRPr="00A34000">
        <w:rPr>
          <w:rFonts w:ascii="Arial" w:hAnsi="Arial" w:cs="Arial"/>
          <w:sz w:val="26"/>
          <w:szCs w:val="26"/>
        </w:rPr>
        <w:t>Militar</w:t>
      </w:r>
      <w:r>
        <w:rPr>
          <w:rFonts w:ascii="Arial" w:hAnsi="Arial" w:cs="Arial"/>
          <w:sz w:val="26"/>
          <w:szCs w:val="26"/>
        </w:rPr>
        <w:t>es subordinadas a Delegacia</w:t>
      </w:r>
      <w:r w:rsidRPr="00A34000">
        <w:rPr>
          <w:rFonts w:ascii="Arial" w:hAnsi="Arial" w:cs="Arial"/>
          <w:sz w:val="26"/>
          <w:szCs w:val="26"/>
        </w:rPr>
        <w:t xml:space="preserve"> de Piracicaba, compreendendo as seguintes cidades: Santa Bárbara D´Oeste, Saltinho, Tietê, Laranjal Paulista, Jumirim, Rio das Pedras, Mombuca, São Pedro, Águas de São Pedro, Santa Maria da Serra e Charqueada.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 xml:space="preserve">Além disso exerce o controle, fiscalização e vistoria de empresas e cidadãos que utilizam produtos controlados </w:t>
      </w:r>
      <w:r>
        <w:rPr>
          <w:rFonts w:ascii="Arial" w:hAnsi="Arial" w:cs="Arial"/>
          <w:sz w:val="26"/>
          <w:szCs w:val="26"/>
        </w:rPr>
        <w:t xml:space="preserve">pelo Exército </w:t>
      </w:r>
      <w:r w:rsidRPr="00A34000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como</w:t>
      </w:r>
      <w:r w:rsidRPr="00A34000">
        <w:rPr>
          <w:rFonts w:ascii="Arial" w:hAnsi="Arial" w:cs="Arial"/>
          <w:sz w:val="26"/>
          <w:szCs w:val="26"/>
        </w:rPr>
        <w:t xml:space="preserve"> armamentos</w:t>
      </w:r>
      <w:r>
        <w:rPr>
          <w:rFonts w:ascii="Arial" w:hAnsi="Arial" w:cs="Arial"/>
          <w:sz w:val="26"/>
          <w:szCs w:val="26"/>
        </w:rPr>
        <w:t>,</w:t>
      </w:r>
      <w:r w:rsidRPr="00A34000">
        <w:rPr>
          <w:rFonts w:ascii="Arial" w:hAnsi="Arial" w:cs="Arial"/>
          <w:sz w:val="26"/>
          <w:szCs w:val="26"/>
        </w:rPr>
        <w:t xml:space="preserve"> produtos químicos</w:t>
      </w:r>
      <w:r>
        <w:rPr>
          <w:rFonts w:ascii="Arial" w:hAnsi="Arial" w:cs="Arial"/>
          <w:sz w:val="26"/>
          <w:szCs w:val="26"/>
        </w:rPr>
        <w:t xml:space="preserve"> e blindagens</w:t>
      </w:r>
      <w:r w:rsidRPr="00A34000">
        <w:rPr>
          <w:rFonts w:ascii="Arial" w:hAnsi="Arial" w:cs="Arial"/>
          <w:sz w:val="26"/>
          <w:szCs w:val="26"/>
        </w:rPr>
        <w:t xml:space="preserve">, ministra palestras de orientação </w:t>
      </w:r>
      <w:r>
        <w:rPr>
          <w:rFonts w:ascii="Arial" w:hAnsi="Arial" w:cs="Arial"/>
          <w:sz w:val="26"/>
          <w:szCs w:val="26"/>
        </w:rPr>
        <w:t>sobre Serviço M</w:t>
      </w:r>
      <w:r w:rsidRPr="00A34000">
        <w:rPr>
          <w:rFonts w:ascii="Arial" w:hAnsi="Arial" w:cs="Arial"/>
          <w:sz w:val="26"/>
          <w:szCs w:val="26"/>
        </w:rPr>
        <w:t>ilitar e vocação para a carreira militar</w:t>
      </w:r>
      <w:r>
        <w:rPr>
          <w:rFonts w:ascii="Arial" w:hAnsi="Arial" w:cs="Arial"/>
          <w:sz w:val="26"/>
          <w:szCs w:val="26"/>
        </w:rPr>
        <w:t>, bem como palestras de cidadania e civismo</w:t>
      </w:r>
      <w:r w:rsidRPr="00A34000">
        <w:rPr>
          <w:rFonts w:ascii="Arial" w:hAnsi="Arial" w:cs="Arial"/>
          <w:sz w:val="26"/>
          <w:szCs w:val="26"/>
        </w:rPr>
        <w:t>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 xml:space="preserve">Visando constante atualização o 1º Tenente </w:t>
      </w:r>
      <w:r w:rsidRPr="004F3ED1">
        <w:rPr>
          <w:rFonts w:ascii="Arial" w:hAnsi="Arial" w:cs="Arial"/>
          <w:b/>
          <w:sz w:val="26"/>
          <w:szCs w:val="26"/>
        </w:rPr>
        <w:t>Fagundes</w:t>
      </w:r>
      <w:r w:rsidRPr="00A34000">
        <w:rPr>
          <w:rFonts w:ascii="Arial" w:hAnsi="Arial" w:cs="Arial"/>
          <w:sz w:val="26"/>
          <w:szCs w:val="26"/>
        </w:rPr>
        <w:t xml:space="preserve">, possui cursos e estágios militares como formação de Sargentos de Cavalaria na ESA (1991), </w:t>
      </w:r>
      <w:r>
        <w:rPr>
          <w:rFonts w:ascii="Arial" w:hAnsi="Arial" w:cs="Arial"/>
          <w:sz w:val="26"/>
          <w:szCs w:val="26"/>
        </w:rPr>
        <w:t>Curso de Aperfeiçoamento de Sargentos na EASA (2001), Estágio de Identificador de Corpo de Tropa (1993), Estágio de Adaptação à Selva em Belém-PA (1997), Estágio de Instrutor de Corpo de Tropa - Porto Alegre (1998), Estágio de P</w:t>
      </w:r>
      <w:r w:rsidRPr="00A34000">
        <w:rPr>
          <w:rFonts w:ascii="Arial" w:hAnsi="Arial" w:cs="Arial"/>
          <w:sz w:val="26"/>
          <w:szCs w:val="26"/>
        </w:rPr>
        <w:t>reparação</w:t>
      </w:r>
      <w:r>
        <w:rPr>
          <w:rFonts w:ascii="Arial" w:hAnsi="Arial" w:cs="Arial"/>
          <w:sz w:val="26"/>
          <w:szCs w:val="26"/>
        </w:rPr>
        <w:t xml:space="preserve"> para Missão de Paz – São Leopoldo (2004), Curso de Identificação D</w:t>
      </w:r>
      <w:r w:rsidRPr="00A34000">
        <w:rPr>
          <w:rFonts w:ascii="Arial" w:hAnsi="Arial" w:cs="Arial"/>
          <w:sz w:val="26"/>
          <w:szCs w:val="26"/>
        </w:rPr>
        <w:t xml:space="preserve">atiloscópica </w:t>
      </w:r>
      <w:r>
        <w:rPr>
          <w:rFonts w:ascii="Arial" w:hAnsi="Arial" w:cs="Arial"/>
          <w:sz w:val="26"/>
          <w:szCs w:val="26"/>
        </w:rPr>
        <w:t>(</w:t>
      </w:r>
      <w:r w:rsidRPr="00A34000">
        <w:rPr>
          <w:rFonts w:ascii="Arial" w:hAnsi="Arial" w:cs="Arial"/>
          <w:sz w:val="26"/>
          <w:szCs w:val="26"/>
        </w:rPr>
        <w:t>2010</w:t>
      </w:r>
      <w:r>
        <w:rPr>
          <w:rFonts w:ascii="Arial" w:hAnsi="Arial" w:cs="Arial"/>
          <w:sz w:val="26"/>
          <w:szCs w:val="26"/>
        </w:rPr>
        <w:t>) no Rio de Janeiro, Estágio de I</w:t>
      </w:r>
      <w:r w:rsidRPr="00A34000">
        <w:rPr>
          <w:rFonts w:ascii="Arial" w:hAnsi="Arial" w:cs="Arial"/>
          <w:sz w:val="26"/>
          <w:szCs w:val="26"/>
        </w:rPr>
        <w:t>nstru</w:t>
      </w:r>
      <w:r>
        <w:rPr>
          <w:rFonts w:ascii="Arial" w:hAnsi="Arial" w:cs="Arial"/>
          <w:sz w:val="26"/>
          <w:szCs w:val="26"/>
        </w:rPr>
        <w:t>tor de Tiro de Guerra – 2012 e Curso de Adjunto de C</w:t>
      </w:r>
      <w:r w:rsidRPr="00A34000">
        <w:rPr>
          <w:rFonts w:ascii="Arial" w:hAnsi="Arial" w:cs="Arial"/>
          <w:sz w:val="26"/>
          <w:szCs w:val="26"/>
        </w:rPr>
        <w:t xml:space="preserve">omando </w:t>
      </w:r>
      <w:r>
        <w:rPr>
          <w:rFonts w:ascii="Arial" w:hAnsi="Arial" w:cs="Arial"/>
          <w:sz w:val="26"/>
          <w:szCs w:val="26"/>
        </w:rPr>
        <w:t>(</w:t>
      </w:r>
      <w:r w:rsidRPr="00A34000">
        <w:rPr>
          <w:rFonts w:ascii="Arial" w:hAnsi="Arial" w:cs="Arial"/>
          <w:sz w:val="26"/>
          <w:szCs w:val="26"/>
        </w:rPr>
        <w:t>2015</w:t>
      </w:r>
      <w:r>
        <w:rPr>
          <w:rFonts w:ascii="Arial" w:hAnsi="Arial" w:cs="Arial"/>
          <w:sz w:val="26"/>
          <w:szCs w:val="26"/>
        </w:rPr>
        <w:t>) em Dourados, cargo criado recentemente pelo Exército Brasileiro, tendo o Tenente Fagundes, feito parte do pioneirismo dessa função</w:t>
      </w:r>
      <w:r w:rsidRPr="00A34000">
        <w:rPr>
          <w:rFonts w:ascii="Arial" w:hAnsi="Arial" w:cs="Arial"/>
          <w:sz w:val="26"/>
          <w:szCs w:val="26"/>
        </w:rPr>
        <w:t>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>Na busca pelo conhecimento também possui cursos e estágios civis nas seguintes área</w:t>
      </w:r>
      <w:r>
        <w:rPr>
          <w:rFonts w:ascii="Arial" w:hAnsi="Arial" w:cs="Arial"/>
          <w:sz w:val="26"/>
          <w:szCs w:val="26"/>
        </w:rPr>
        <w:t>s: Tecnólogo em Contabilidade, Curso de Análise e Melhoria de Processos, C</w:t>
      </w:r>
      <w:r w:rsidRPr="00A34000"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rso de licitações e contratos, Curso de Ética no Serviço P</w:t>
      </w:r>
      <w:r w:rsidRPr="00A34000">
        <w:rPr>
          <w:rFonts w:ascii="Arial" w:hAnsi="Arial" w:cs="Arial"/>
          <w:sz w:val="26"/>
          <w:szCs w:val="26"/>
        </w:rPr>
        <w:t>úblico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lastRenderedPageBreak/>
        <w:t xml:space="preserve">Curso sobre o Servidor </w:t>
      </w:r>
      <w:proofErr w:type="spellStart"/>
      <w:r>
        <w:rPr>
          <w:rFonts w:ascii="Arial" w:hAnsi="Arial" w:cs="Arial"/>
          <w:sz w:val="26"/>
          <w:szCs w:val="26"/>
        </w:rPr>
        <w:t>Publico</w:t>
      </w:r>
      <w:proofErr w:type="spellEnd"/>
      <w:r>
        <w:rPr>
          <w:rFonts w:ascii="Arial" w:hAnsi="Arial" w:cs="Arial"/>
          <w:sz w:val="26"/>
          <w:szCs w:val="26"/>
        </w:rPr>
        <w:t xml:space="preserve"> (Lei 8.112) – ENAP, Curso de T</w:t>
      </w:r>
      <w:r w:rsidRPr="00A34000">
        <w:rPr>
          <w:rFonts w:ascii="Arial" w:hAnsi="Arial" w:cs="Arial"/>
          <w:sz w:val="26"/>
          <w:szCs w:val="26"/>
        </w:rPr>
        <w:t xml:space="preserve">eologia – Instituto </w:t>
      </w:r>
      <w:proofErr w:type="spellStart"/>
      <w:r w:rsidRPr="00A34000">
        <w:rPr>
          <w:rFonts w:ascii="Arial" w:hAnsi="Arial" w:cs="Arial"/>
          <w:sz w:val="26"/>
          <w:szCs w:val="26"/>
        </w:rPr>
        <w:t>Rhema</w:t>
      </w:r>
      <w:proofErr w:type="spellEnd"/>
      <w:r w:rsidRPr="00A34000">
        <w:rPr>
          <w:rFonts w:ascii="Arial" w:hAnsi="Arial" w:cs="Arial"/>
          <w:sz w:val="26"/>
          <w:szCs w:val="26"/>
        </w:rPr>
        <w:t xml:space="preserve"> Brasil</w:t>
      </w:r>
      <w:r>
        <w:rPr>
          <w:rFonts w:ascii="Arial" w:hAnsi="Arial" w:cs="Arial"/>
          <w:sz w:val="26"/>
          <w:szCs w:val="26"/>
        </w:rPr>
        <w:t xml:space="preserve"> (Brasília/Campinas)</w:t>
      </w:r>
      <w:r w:rsidRPr="00A34000">
        <w:rPr>
          <w:rFonts w:ascii="Arial" w:hAnsi="Arial" w:cs="Arial"/>
          <w:sz w:val="26"/>
          <w:szCs w:val="26"/>
        </w:rPr>
        <w:t>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 xml:space="preserve">Em seu currículo serviu outras inúmeras Organizações Militares, 6º RCB – Alegrete-RS, 10º B Log – Alegrete-RS, Escola de Sargento das Armas – Três Corações-MG, 7º RCMEC – Santana do Livramento-RS, CRO/8 – Belém-PA, 8º ESQD C MEC – Porto </w:t>
      </w:r>
      <w:proofErr w:type="spellStart"/>
      <w:r w:rsidRPr="00A34000">
        <w:rPr>
          <w:rFonts w:ascii="Arial" w:hAnsi="Arial" w:cs="Arial"/>
          <w:sz w:val="26"/>
          <w:szCs w:val="26"/>
        </w:rPr>
        <w:t>Alegre-RS</w:t>
      </w:r>
      <w:proofErr w:type="spellEnd"/>
      <w:r w:rsidRPr="00A34000">
        <w:rPr>
          <w:rFonts w:ascii="Arial" w:hAnsi="Arial" w:cs="Arial"/>
          <w:sz w:val="26"/>
          <w:szCs w:val="26"/>
        </w:rPr>
        <w:t>, Centro Integrado de Guerra Eletrônica – Brasília-DF, C</w:t>
      </w:r>
      <w:r>
        <w:rPr>
          <w:rFonts w:ascii="Arial" w:hAnsi="Arial" w:cs="Arial"/>
          <w:sz w:val="26"/>
          <w:szCs w:val="26"/>
        </w:rPr>
        <w:t>ompanhia de Comando da</w:t>
      </w:r>
      <w:r w:rsidRPr="00A34000">
        <w:rPr>
          <w:rFonts w:ascii="Arial" w:hAnsi="Arial" w:cs="Arial"/>
          <w:sz w:val="26"/>
          <w:szCs w:val="26"/>
        </w:rPr>
        <w:t xml:space="preserve"> 11ª R</w:t>
      </w:r>
      <w:r>
        <w:rPr>
          <w:rFonts w:ascii="Arial" w:hAnsi="Arial" w:cs="Arial"/>
          <w:sz w:val="26"/>
          <w:szCs w:val="26"/>
        </w:rPr>
        <w:t xml:space="preserve">egião </w:t>
      </w:r>
      <w:r w:rsidRPr="00A34000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ilitar</w:t>
      </w:r>
      <w:r w:rsidRPr="00A34000">
        <w:rPr>
          <w:rFonts w:ascii="Arial" w:hAnsi="Arial" w:cs="Arial"/>
          <w:sz w:val="26"/>
          <w:szCs w:val="26"/>
        </w:rPr>
        <w:t xml:space="preserve"> – Brasília-DF, Tiro de Guerra de Mogi Mirim – SP e 17º RCMEC – Amambaí-MS.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 xml:space="preserve">Exerceu funções relevantes na carreira militar, tais como: </w:t>
      </w:r>
      <w:r>
        <w:rPr>
          <w:rFonts w:ascii="Arial" w:hAnsi="Arial" w:cs="Arial"/>
          <w:sz w:val="26"/>
          <w:szCs w:val="26"/>
        </w:rPr>
        <w:t xml:space="preserve">Adjunto de Pelotão na </w:t>
      </w:r>
      <w:r w:rsidRPr="00A34000">
        <w:rPr>
          <w:rFonts w:ascii="Arial" w:hAnsi="Arial" w:cs="Arial"/>
          <w:sz w:val="26"/>
          <w:szCs w:val="26"/>
        </w:rPr>
        <w:t>Missão de paz para e</w:t>
      </w:r>
      <w:r>
        <w:rPr>
          <w:rFonts w:ascii="Arial" w:hAnsi="Arial" w:cs="Arial"/>
          <w:sz w:val="26"/>
          <w:szCs w:val="26"/>
        </w:rPr>
        <w:t xml:space="preserve">stabilização do Haiti em 2004, </w:t>
      </w:r>
      <w:proofErr w:type="gramStart"/>
      <w:r>
        <w:rPr>
          <w:rFonts w:ascii="Arial" w:hAnsi="Arial" w:cs="Arial"/>
          <w:sz w:val="26"/>
          <w:szCs w:val="26"/>
        </w:rPr>
        <w:t>C</w:t>
      </w:r>
      <w:r w:rsidRPr="00A34000">
        <w:rPr>
          <w:rFonts w:ascii="Arial" w:hAnsi="Arial" w:cs="Arial"/>
          <w:sz w:val="26"/>
          <w:szCs w:val="26"/>
        </w:rPr>
        <w:t>hefiou</w:t>
      </w:r>
      <w:proofErr w:type="gramEnd"/>
      <w:r w:rsidRPr="00A34000">
        <w:rPr>
          <w:rFonts w:ascii="Arial" w:hAnsi="Arial" w:cs="Arial"/>
          <w:sz w:val="26"/>
          <w:szCs w:val="26"/>
        </w:rPr>
        <w:t xml:space="preserve"> o Posto de Identificação da 11ª Região Militar na Esplanada dos Ministérios em Brasília-DF (2010-2011), Instrutor do</w:t>
      </w:r>
      <w:r>
        <w:rPr>
          <w:rFonts w:ascii="Arial" w:hAnsi="Arial" w:cs="Arial"/>
          <w:sz w:val="26"/>
          <w:szCs w:val="26"/>
        </w:rPr>
        <w:t xml:space="preserve"> </w:t>
      </w:r>
      <w:r w:rsidRPr="00A34000">
        <w:rPr>
          <w:rFonts w:ascii="Arial" w:hAnsi="Arial" w:cs="Arial"/>
          <w:sz w:val="26"/>
          <w:szCs w:val="26"/>
        </w:rPr>
        <w:t>Tiro de Guerra 02-023 em Mogi Mirim/SP – (2012-2014), Adjunto de Comando no 17ª Regimento de Cavalaria Mecaniz</w:t>
      </w:r>
      <w:r>
        <w:rPr>
          <w:rFonts w:ascii="Arial" w:hAnsi="Arial" w:cs="Arial"/>
          <w:sz w:val="26"/>
          <w:szCs w:val="26"/>
        </w:rPr>
        <w:t>ado em Amambai – MS (2015-2016) e atualmente é o Delegado do Serviço Militar em Piracicaba -SP.</w:t>
      </w:r>
    </w:p>
    <w:p w:rsidR="00ED2359" w:rsidRPr="00A34000" w:rsidRDefault="00ED2359" w:rsidP="00ED235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ED2359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 w:rsidRPr="00A34000">
        <w:rPr>
          <w:rFonts w:ascii="Arial" w:hAnsi="Arial" w:cs="Arial"/>
          <w:sz w:val="26"/>
          <w:szCs w:val="26"/>
        </w:rPr>
        <w:t xml:space="preserve">Pelo amor e defesa da pátria foi condecorado com as seguintes honrarias: Medalha Militar de Ouro – 30 anos, Medalha de Corpo de Tropa – Prata, Medalha de Serviço Amazônico – 1 Castanheira, Medalha das Nações Unidas – </w:t>
      </w:r>
      <w:proofErr w:type="spellStart"/>
      <w:r w:rsidRPr="00A34000">
        <w:rPr>
          <w:rFonts w:ascii="Arial" w:hAnsi="Arial" w:cs="Arial"/>
          <w:sz w:val="26"/>
          <w:szCs w:val="26"/>
        </w:rPr>
        <w:t>Minustah</w:t>
      </w:r>
      <w:proofErr w:type="spellEnd"/>
      <w:r w:rsidRPr="00A34000">
        <w:rPr>
          <w:rFonts w:ascii="Arial" w:hAnsi="Arial" w:cs="Arial"/>
          <w:sz w:val="26"/>
          <w:szCs w:val="26"/>
        </w:rPr>
        <w:t xml:space="preserve"> Haiti e Medalha Soldado da Paz.</w:t>
      </w:r>
    </w:p>
    <w:p w:rsidR="00ED2359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</w:p>
    <w:p w:rsidR="00ED2359" w:rsidRPr="00A34000" w:rsidRDefault="00ED2359" w:rsidP="00ED2359">
      <w:pPr>
        <w:pStyle w:val="SemEspaamen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Tenente Fagundes, desde a função de Instrutor do Tiro de Guerra de Mogi Mirim, fiou residência em Mogi Mirim, mesmo tendo sido transferido para o Mato Grosso do Sul e atualmente para Piracicaba.</w:t>
      </w: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560F34" w:rsidRPr="00560F34" w:rsidRDefault="00560F34" w:rsidP="00560F34">
      <w:pPr>
        <w:rPr>
          <w:sz w:val="30"/>
          <w:szCs w:val="30"/>
        </w:rPr>
      </w:pPr>
    </w:p>
    <w:p w:rsidR="007859A5" w:rsidRPr="008A5187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sectPr w:rsidR="007859A5" w:rsidRPr="008A518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7CC" w:rsidRDefault="002C67CC">
      <w:r>
        <w:separator/>
      </w:r>
    </w:p>
  </w:endnote>
  <w:endnote w:type="continuationSeparator" w:id="0">
    <w:p w:rsidR="002C67CC" w:rsidRDefault="002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="00AF60CF" w:rsidRPr="0019118D">
      <w:rPr>
        <w:b/>
        <w:szCs w:val="22"/>
      </w:rPr>
      <w:t>SP</w:t>
    </w:r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7CC" w:rsidRDefault="002C67CC">
      <w:r>
        <w:separator/>
      </w:r>
    </w:p>
  </w:footnote>
  <w:footnote w:type="continuationSeparator" w:id="0">
    <w:p w:rsidR="002C67CC" w:rsidRDefault="002C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C046D2" w:rsidP="008A5187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B82F15">
    <w:pPr>
      <w:framePr w:w="2171" w:h="2525" w:hRule="exact" w:hSpace="141" w:wrap="around" w:vAnchor="page" w:hAnchor="page" w:x="625" w:y="526"/>
      <w:ind w:right="360"/>
    </w:pP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01A3"/>
    <w:rsid w:val="00090B07"/>
    <w:rsid w:val="000A3F07"/>
    <w:rsid w:val="001179C4"/>
    <w:rsid w:val="0017112B"/>
    <w:rsid w:val="0019118D"/>
    <w:rsid w:val="001B65F9"/>
    <w:rsid w:val="001C47BB"/>
    <w:rsid w:val="001F2002"/>
    <w:rsid w:val="0025671F"/>
    <w:rsid w:val="00286772"/>
    <w:rsid w:val="00291A1D"/>
    <w:rsid w:val="002A133F"/>
    <w:rsid w:val="002A5E51"/>
    <w:rsid w:val="002C67CC"/>
    <w:rsid w:val="002C6928"/>
    <w:rsid w:val="002D7BCF"/>
    <w:rsid w:val="002F64D6"/>
    <w:rsid w:val="003135B5"/>
    <w:rsid w:val="00334034"/>
    <w:rsid w:val="0037177E"/>
    <w:rsid w:val="00397356"/>
    <w:rsid w:val="003A6BCC"/>
    <w:rsid w:val="003B068E"/>
    <w:rsid w:val="003D7FB5"/>
    <w:rsid w:val="00446127"/>
    <w:rsid w:val="00460A1A"/>
    <w:rsid w:val="004A5CA9"/>
    <w:rsid w:val="004C569A"/>
    <w:rsid w:val="004D23CE"/>
    <w:rsid w:val="004E0CE3"/>
    <w:rsid w:val="004F252E"/>
    <w:rsid w:val="00501CD9"/>
    <w:rsid w:val="00532BAC"/>
    <w:rsid w:val="00560F34"/>
    <w:rsid w:val="005D6FF0"/>
    <w:rsid w:val="00605C91"/>
    <w:rsid w:val="00650D2A"/>
    <w:rsid w:val="00667392"/>
    <w:rsid w:val="006A659B"/>
    <w:rsid w:val="006F5EAF"/>
    <w:rsid w:val="00726350"/>
    <w:rsid w:val="007859A5"/>
    <w:rsid w:val="007A6ADE"/>
    <w:rsid w:val="007B2DAF"/>
    <w:rsid w:val="007B571F"/>
    <w:rsid w:val="007B641A"/>
    <w:rsid w:val="007D2E2B"/>
    <w:rsid w:val="007E4F1D"/>
    <w:rsid w:val="00893C9D"/>
    <w:rsid w:val="008A5187"/>
    <w:rsid w:val="00903A23"/>
    <w:rsid w:val="009061C8"/>
    <w:rsid w:val="00937ACF"/>
    <w:rsid w:val="009468D3"/>
    <w:rsid w:val="009C6D59"/>
    <w:rsid w:val="00AB404C"/>
    <w:rsid w:val="00AF21B3"/>
    <w:rsid w:val="00AF60CF"/>
    <w:rsid w:val="00B56535"/>
    <w:rsid w:val="00B82F15"/>
    <w:rsid w:val="00C046D2"/>
    <w:rsid w:val="00C42B9E"/>
    <w:rsid w:val="00C64A9D"/>
    <w:rsid w:val="00CB0A31"/>
    <w:rsid w:val="00CC0D91"/>
    <w:rsid w:val="00CC0F13"/>
    <w:rsid w:val="00CD523D"/>
    <w:rsid w:val="00CD6594"/>
    <w:rsid w:val="00CE049F"/>
    <w:rsid w:val="00D17B6B"/>
    <w:rsid w:val="00E019AA"/>
    <w:rsid w:val="00E20FBC"/>
    <w:rsid w:val="00E579A0"/>
    <w:rsid w:val="00E77D29"/>
    <w:rsid w:val="00E97133"/>
    <w:rsid w:val="00EA246B"/>
    <w:rsid w:val="00EB55F5"/>
    <w:rsid w:val="00EC3745"/>
    <w:rsid w:val="00EC443B"/>
    <w:rsid w:val="00ED2359"/>
    <w:rsid w:val="00ED4F72"/>
    <w:rsid w:val="00EF3C83"/>
    <w:rsid w:val="00F752FB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6D404"/>
  <w15:chartTrackingRefBased/>
  <w15:docId w15:val="{834A7B09-1280-49AE-8765-80C1BC20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paragraph" w:styleId="SemEspaamento">
    <w:name w:val="No Spacing"/>
    <w:uiPriority w:val="1"/>
    <w:qFormat/>
    <w:rsid w:val="00291A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Usuário do Windows</cp:lastModifiedBy>
  <cp:revision>3</cp:revision>
  <cp:lastPrinted>2018-10-01T11:05:00Z</cp:lastPrinted>
  <dcterms:created xsi:type="dcterms:W3CDTF">2018-10-01T11:29:00Z</dcterms:created>
  <dcterms:modified xsi:type="dcterms:W3CDTF">2018-10-01T11:32:00Z</dcterms:modified>
</cp:coreProperties>
</file>