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7A0" w:rsidRPr="00E22D07" w:rsidRDefault="004747A0" w:rsidP="004747A0">
      <w:pPr>
        <w:ind w:left="3828"/>
        <w:jc w:val="both"/>
        <w:rPr>
          <w:b/>
        </w:rPr>
      </w:pPr>
      <w:r w:rsidRPr="00E22D07">
        <w:rPr>
          <w:b/>
        </w:rPr>
        <w:t>PROJETO DE LEI Nº</w:t>
      </w:r>
      <w:r>
        <w:rPr>
          <w:b/>
        </w:rPr>
        <w:t xml:space="preserve"> 07 DE 2019</w:t>
      </w:r>
      <w:bookmarkStart w:id="0" w:name="_GoBack"/>
      <w:bookmarkEnd w:id="0"/>
    </w:p>
    <w:p w:rsidR="004747A0" w:rsidRPr="00E22D07" w:rsidRDefault="004747A0" w:rsidP="004747A0">
      <w:pPr>
        <w:ind w:left="3828"/>
        <w:jc w:val="both"/>
        <w:rPr>
          <w:b/>
        </w:rPr>
      </w:pPr>
    </w:p>
    <w:p w:rsidR="004747A0" w:rsidRPr="00E22D07" w:rsidRDefault="004747A0" w:rsidP="004747A0">
      <w:pPr>
        <w:pStyle w:val="CM42"/>
        <w:ind w:left="3828" w:right="227"/>
        <w:jc w:val="both"/>
        <w:rPr>
          <w:b/>
          <w:caps/>
          <w:color w:val="auto"/>
          <w:kern w:val="24"/>
          <w:sz w:val="22"/>
          <w:szCs w:val="22"/>
        </w:rPr>
      </w:pPr>
      <w:r w:rsidRPr="00E22D07">
        <w:rPr>
          <w:b/>
          <w:caps/>
          <w:color w:val="auto"/>
          <w:kern w:val="24"/>
          <w:sz w:val="22"/>
          <w:szCs w:val="22"/>
        </w:rPr>
        <w:t>Dispõe</w:t>
      </w:r>
      <w:r w:rsidRPr="00E22D07">
        <w:rPr>
          <w:rFonts w:eastAsia="Arial"/>
          <w:b/>
          <w:caps/>
          <w:color w:val="auto"/>
          <w:kern w:val="24"/>
          <w:sz w:val="22"/>
          <w:szCs w:val="22"/>
        </w:rPr>
        <w:t xml:space="preserve"> </w:t>
      </w:r>
      <w:r w:rsidRPr="00E22D07">
        <w:rPr>
          <w:b/>
          <w:caps/>
          <w:color w:val="auto"/>
          <w:kern w:val="24"/>
          <w:sz w:val="22"/>
          <w:szCs w:val="22"/>
        </w:rPr>
        <w:t>sobre</w:t>
      </w:r>
      <w:r w:rsidRPr="00E22D07">
        <w:rPr>
          <w:rFonts w:eastAsia="Arial"/>
          <w:b/>
          <w:caps/>
          <w:color w:val="auto"/>
          <w:kern w:val="24"/>
          <w:sz w:val="22"/>
          <w:szCs w:val="22"/>
        </w:rPr>
        <w:t xml:space="preserve"> </w:t>
      </w:r>
      <w:r w:rsidRPr="00E22D07">
        <w:rPr>
          <w:b/>
          <w:caps/>
          <w:color w:val="auto"/>
          <w:kern w:val="24"/>
          <w:sz w:val="22"/>
          <w:szCs w:val="22"/>
        </w:rPr>
        <w:t>a reformulação do Conselho Gestor para administrar a Biblioteca Pública Municipal.</w:t>
      </w:r>
    </w:p>
    <w:p w:rsidR="004747A0" w:rsidRPr="00E22D07" w:rsidRDefault="004747A0" w:rsidP="004747A0">
      <w:pPr>
        <w:jc w:val="both"/>
      </w:pPr>
    </w:p>
    <w:p w:rsidR="004747A0" w:rsidRPr="00E22D07" w:rsidRDefault="004747A0" w:rsidP="004747A0">
      <w:pPr>
        <w:ind w:firstLine="3828"/>
        <w:jc w:val="both"/>
      </w:pPr>
      <w:r w:rsidRPr="00E22D07">
        <w:t xml:space="preserve">A Câmara de Mogi Mirim aprovou e o Prefeito Municipal </w:t>
      </w:r>
      <w:r w:rsidRPr="00E22D07">
        <w:rPr>
          <w:b/>
        </w:rPr>
        <w:t>CARLOS NELSON BUENO</w:t>
      </w:r>
      <w:r w:rsidRPr="00E22D07">
        <w:t xml:space="preserve"> sanciona e promulga a seguinte Lei:</w:t>
      </w:r>
    </w:p>
    <w:p w:rsidR="004747A0" w:rsidRPr="00E22D07" w:rsidRDefault="004747A0" w:rsidP="004747A0">
      <w:pPr>
        <w:pStyle w:val="CM54"/>
        <w:jc w:val="both"/>
        <w:rPr>
          <w:color w:val="auto"/>
          <w:sz w:val="22"/>
          <w:szCs w:val="22"/>
        </w:rPr>
      </w:pPr>
    </w:p>
    <w:p w:rsidR="004747A0" w:rsidRPr="00E22D07" w:rsidRDefault="004747A0" w:rsidP="004747A0">
      <w:pPr>
        <w:pStyle w:val="CM31"/>
        <w:spacing w:line="240" w:lineRule="auto"/>
        <w:ind w:firstLine="3828"/>
        <w:jc w:val="both"/>
        <w:rPr>
          <w:color w:val="auto"/>
          <w:sz w:val="22"/>
          <w:szCs w:val="22"/>
        </w:rPr>
      </w:pPr>
      <w:r w:rsidRPr="00E22D07">
        <w:rPr>
          <w:color w:val="auto"/>
          <w:sz w:val="22"/>
          <w:szCs w:val="22"/>
        </w:rPr>
        <w:t>Art.</w:t>
      </w:r>
      <w:r w:rsidRPr="00E22D07">
        <w:rPr>
          <w:rFonts w:eastAsia="Arial"/>
          <w:color w:val="auto"/>
          <w:sz w:val="22"/>
          <w:szCs w:val="22"/>
        </w:rPr>
        <w:t xml:space="preserve"> </w:t>
      </w:r>
      <w:r w:rsidRPr="00E22D07">
        <w:rPr>
          <w:color w:val="auto"/>
          <w:sz w:val="22"/>
          <w:szCs w:val="22"/>
        </w:rPr>
        <w:t>1º O Conselho Gestor para administrar a Biblioteca Pública Municipal, composta dos acervos das Bibliotecas “Guilherme de Almeida” e “Pedro Paulo Januzzi”, nos termos da Lei Municipal nº 2.855/97, passa a viger em conformidade com os termos consignados na presente Lei.</w:t>
      </w:r>
    </w:p>
    <w:p w:rsidR="004747A0" w:rsidRPr="00E22D07" w:rsidRDefault="004747A0" w:rsidP="004747A0">
      <w:pPr>
        <w:pStyle w:val="CM47"/>
        <w:ind w:firstLine="3828"/>
        <w:jc w:val="center"/>
        <w:rPr>
          <w:color w:val="auto"/>
          <w:sz w:val="22"/>
          <w:szCs w:val="22"/>
        </w:rPr>
      </w:pP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  <w:r w:rsidRPr="00E22D07">
        <w:rPr>
          <w:color w:val="auto"/>
          <w:sz w:val="22"/>
          <w:szCs w:val="22"/>
        </w:rPr>
        <w:t>Art.</w:t>
      </w:r>
      <w:r w:rsidRPr="00E22D07">
        <w:rPr>
          <w:rFonts w:eastAsia="Arial"/>
          <w:color w:val="auto"/>
          <w:sz w:val="22"/>
          <w:szCs w:val="22"/>
        </w:rPr>
        <w:t xml:space="preserve"> </w:t>
      </w:r>
      <w:r w:rsidRPr="00E22D07">
        <w:rPr>
          <w:color w:val="auto"/>
          <w:sz w:val="22"/>
          <w:szCs w:val="22"/>
        </w:rPr>
        <w:t>2º</w:t>
      </w:r>
      <w:r w:rsidRPr="00E22D07">
        <w:rPr>
          <w:rFonts w:eastAsia="Arial"/>
          <w:color w:val="auto"/>
          <w:sz w:val="22"/>
          <w:szCs w:val="22"/>
        </w:rPr>
        <w:t xml:space="preserve"> O Conselho Gestor, órgão que, no âmbito da Secretaria de Cultura e Turismo, terá como atribuições, em função dos interesses da Biblioteca Pública Municipal, o que segue:</w:t>
      </w: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  <w:r w:rsidRPr="00E22D07">
        <w:rPr>
          <w:rFonts w:eastAsia="Arial"/>
          <w:color w:val="auto"/>
          <w:sz w:val="22"/>
          <w:szCs w:val="22"/>
        </w:rPr>
        <w:t>I - formular, apresentar, analisar, discutir e dar pareceres a projetos;</w:t>
      </w: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  <w:r w:rsidRPr="00E22D07">
        <w:rPr>
          <w:rFonts w:eastAsia="Arial"/>
          <w:color w:val="auto"/>
          <w:sz w:val="22"/>
          <w:szCs w:val="22"/>
        </w:rPr>
        <w:t>II - aprovar as diretrizes e normas para o Fundo Municipal de Amparo e Incentivo à Biblioteca Pública Municipal;</w:t>
      </w: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  <w:r w:rsidRPr="00E22D07">
        <w:rPr>
          <w:rFonts w:eastAsia="Arial"/>
          <w:color w:val="auto"/>
          <w:sz w:val="22"/>
          <w:szCs w:val="22"/>
        </w:rPr>
        <w:t>III - promover eventos de caráter público para divulgação e para angariar fundos;</w:t>
      </w: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  <w:r w:rsidRPr="00E22D07">
        <w:rPr>
          <w:rFonts w:eastAsia="Arial"/>
          <w:color w:val="auto"/>
          <w:sz w:val="22"/>
          <w:szCs w:val="22"/>
        </w:rPr>
        <w:t>IV - dar pareceres sobre a aquisição e/ou disposição do acervo e equipamentos, bem como o recebimento de doações diversas.</w:t>
      </w: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  <w:r w:rsidRPr="00E22D07">
        <w:rPr>
          <w:rFonts w:eastAsia="Arial"/>
          <w:color w:val="auto"/>
          <w:sz w:val="22"/>
          <w:szCs w:val="22"/>
        </w:rPr>
        <w:t>Art. 3º O Conselho Gestor será paritário, constituído por um representante titular e seu respectivo suplente de cada um dos seguintes segmentos:</w:t>
      </w: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  <w:r w:rsidRPr="00E22D07">
        <w:rPr>
          <w:rFonts w:eastAsia="Arial"/>
          <w:color w:val="auto"/>
          <w:sz w:val="22"/>
          <w:szCs w:val="22"/>
        </w:rPr>
        <w:t>I - 02 (dois) representantes da Secretaria de Cultura e Turismo, sendo um deles, funcionário da Biblioteca;</w:t>
      </w: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  <w:r w:rsidRPr="00E22D07">
        <w:rPr>
          <w:rFonts w:eastAsia="Arial"/>
          <w:color w:val="auto"/>
          <w:sz w:val="22"/>
          <w:szCs w:val="22"/>
        </w:rPr>
        <w:t>II - 01 (um) representante da Secretaria de Educação;</w:t>
      </w: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  <w:r w:rsidRPr="00E22D07">
        <w:rPr>
          <w:rFonts w:eastAsia="Arial"/>
          <w:color w:val="auto"/>
          <w:sz w:val="22"/>
          <w:szCs w:val="22"/>
        </w:rPr>
        <w:t>III - 01 (um) representante do Conselho Municipal de Política Cultural;</w:t>
      </w: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  <w:r w:rsidRPr="00E22D07">
        <w:rPr>
          <w:rFonts w:eastAsia="Arial"/>
          <w:color w:val="auto"/>
          <w:sz w:val="22"/>
          <w:szCs w:val="22"/>
        </w:rPr>
        <w:t>IV - 01 (um) representante do CEDOCH – Centro de Documentação Histórica “Joaquim Firmino de Araújo Cunha”;</w:t>
      </w: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  <w:r w:rsidRPr="00E22D07">
        <w:rPr>
          <w:rFonts w:eastAsia="Arial"/>
          <w:color w:val="auto"/>
          <w:sz w:val="22"/>
          <w:szCs w:val="22"/>
        </w:rPr>
        <w:t>V - 01 (um) representante do Fórum Setorial de Literatura.</w:t>
      </w: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  <w:r w:rsidRPr="00E22D07">
        <w:rPr>
          <w:rFonts w:eastAsia="Arial"/>
          <w:color w:val="auto"/>
          <w:sz w:val="22"/>
          <w:szCs w:val="22"/>
        </w:rPr>
        <w:t>§ 1º Os representantes da sociedade civil serão escolhidos entre seus pares.</w:t>
      </w: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  <w:r w:rsidRPr="00E22D07">
        <w:rPr>
          <w:rFonts w:eastAsia="Arial"/>
          <w:color w:val="auto"/>
          <w:sz w:val="22"/>
          <w:szCs w:val="22"/>
        </w:rPr>
        <w:tab/>
      </w:r>
    </w:p>
    <w:p w:rsidR="004747A0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</w:p>
    <w:p w:rsidR="004747A0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</w:p>
    <w:p w:rsidR="004747A0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  <w:r w:rsidRPr="00E22D07">
        <w:rPr>
          <w:rFonts w:eastAsia="Arial"/>
          <w:color w:val="auto"/>
          <w:sz w:val="22"/>
          <w:szCs w:val="22"/>
        </w:rPr>
        <w:t>§ 2º Os membros titulares e suplentes representantes do Poder Público serão designados pelos órgãos respectivos.</w:t>
      </w: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  <w:r w:rsidRPr="00E22D07">
        <w:rPr>
          <w:rFonts w:eastAsia="Arial"/>
          <w:color w:val="auto"/>
          <w:sz w:val="22"/>
          <w:szCs w:val="22"/>
        </w:rPr>
        <w:t>§ 3º Nenhum membro representante da sociedade civil, titular ou suplente, poderá ser detentor de cargo em comissão ou função de confiança vinculada ao Poder Executivo do Município.</w:t>
      </w: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  <w:r w:rsidRPr="00E22D07">
        <w:rPr>
          <w:rFonts w:eastAsia="Arial"/>
          <w:color w:val="auto"/>
          <w:sz w:val="22"/>
          <w:szCs w:val="22"/>
        </w:rPr>
        <w:t>§ 4º Os membros indicados à Comissão serão nomeados pelo Prefeito mediante de Portaria, em até 30 (trinta) dias após a promulgação desta Lei.</w:t>
      </w: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  <w:r w:rsidRPr="00E22D07">
        <w:rPr>
          <w:rFonts w:eastAsia="Arial"/>
          <w:color w:val="auto"/>
          <w:sz w:val="22"/>
          <w:szCs w:val="22"/>
        </w:rPr>
        <w:t>Art. 4º O Conselho Gestor será presidido por uma diretoria eleita entre seus membros, composta de:</w:t>
      </w: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  <w:r w:rsidRPr="00E22D07">
        <w:rPr>
          <w:rFonts w:eastAsia="Arial"/>
          <w:color w:val="auto"/>
          <w:sz w:val="22"/>
          <w:szCs w:val="22"/>
        </w:rPr>
        <w:t>I - 01 (um) Presidente;</w:t>
      </w: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  <w:r w:rsidRPr="00E22D07">
        <w:rPr>
          <w:rFonts w:eastAsia="Arial"/>
          <w:color w:val="auto"/>
          <w:sz w:val="22"/>
          <w:szCs w:val="22"/>
        </w:rPr>
        <w:t>II 01 (um) Vice-Presidente;</w:t>
      </w: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  <w:r w:rsidRPr="00E22D07">
        <w:rPr>
          <w:rFonts w:eastAsia="Arial"/>
          <w:color w:val="auto"/>
          <w:sz w:val="22"/>
          <w:szCs w:val="22"/>
        </w:rPr>
        <w:t>III - 01 (um) 1º Secretário;</w:t>
      </w: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  <w:r w:rsidRPr="00E22D07">
        <w:rPr>
          <w:rFonts w:eastAsia="Arial"/>
          <w:color w:val="auto"/>
          <w:sz w:val="22"/>
          <w:szCs w:val="22"/>
        </w:rPr>
        <w:t>IV - 01 (um) 2º Secretário.</w:t>
      </w: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  <w:r w:rsidRPr="00E22D07">
        <w:rPr>
          <w:rFonts w:eastAsia="Arial"/>
          <w:color w:val="auto"/>
          <w:sz w:val="22"/>
          <w:szCs w:val="22"/>
        </w:rPr>
        <w:t>Art. 5º O mandato dos membros do Conselho Gestor e da Diretoria será de 02 (dois) anos, sendo permitida uma única recondução.</w:t>
      </w: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  <w:r w:rsidRPr="00E22D07">
        <w:rPr>
          <w:rFonts w:eastAsia="Arial"/>
          <w:color w:val="auto"/>
          <w:sz w:val="22"/>
          <w:szCs w:val="22"/>
        </w:rPr>
        <w:t>Art. 6º Os membros do Conselho Gestor e de sua Diretoria não serão remunerados, sendo considerados de relevante serviço público.</w:t>
      </w: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  <w:r w:rsidRPr="00E22D07">
        <w:rPr>
          <w:rFonts w:eastAsia="Arial"/>
          <w:color w:val="auto"/>
          <w:sz w:val="22"/>
          <w:szCs w:val="22"/>
        </w:rPr>
        <w:t>Art. 7° Após a posse de seus membros e de sua Diretoria, o Conselho Gestor deverá elaborar o seu Regimento Interno.</w:t>
      </w: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  <w:r w:rsidRPr="00E22D07">
        <w:rPr>
          <w:rFonts w:eastAsia="Arial"/>
          <w:color w:val="auto"/>
          <w:sz w:val="22"/>
          <w:szCs w:val="22"/>
        </w:rPr>
        <w:t>Art. 8º A Secretaria de Cultura e Turismo assegurará ao Conselho Gestor da Biblioteca Municipal todo suporte administrativo necessário ao seu adequado funcionamento.</w:t>
      </w: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  <w:r w:rsidRPr="00E22D07">
        <w:rPr>
          <w:rFonts w:eastAsia="Arial"/>
          <w:color w:val="auto"/>
          <w:sz w:val="22"/>
          <w:szCs w:val="22"/>
        </w:rPr>
        <w:t>Art. 9º Esta Lei entra em vigor na data de sua publicação.</w:t>
      </w: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</w:p>
    <w:p w:rsidR="004747A0" w:rsidRPr="00E22D07" w:rsidRDefault="004747A0" w:rsidP="004747A0">
      <w:pPr>
        <w:pStyle w:val="CM45"/>
        <w:ind w:firstLine="3828"/>
        <w:jc w:val="both"/>
        <w:rPr>
          <w:rFonts w:eastAsia="Arial"/>
          <w:color w:val="auto"/>
          <w:sz w:val="22"/>
          <w:szCs w:val="22"/>
        </w:rPr>
      </w:pPr>
      <w:r w:rsidRPr="00E22D07">
        <w:rPr>
          <w:rFonts w:eastAsia="Arial"/>
          <w:color w:val="auto"/>
          <w:sz w:val="22"/>
          <w:szCs w:val="22"/>
        </w:rPr>
        <w:t>Art. 10. Revoga-se a Lei Municipal nº 5.119/2011.</w:t>
      </w:r>
    </w:p>
    <w:p w:rsidR="004747A0" w:rsidRPr="00E22D07" w:rsidRDefault="004747A0" w:rsidP="004747A0">
      <w:pPr>
        <w:ind w:firstLine="3828"/>
        <w:jc w:val="both"/>
      </w:pPr>
    </w:p>
    <w:p w:rsidR="004747A0" w:rsidRPr="00E22D07" w:rsidRDefault="004747A0" w:rsidP="004747A0">
      <w:pPr>
        <w:ind w:firstLine="3828"/>
        <w:jc w:val="both"/>
      </w:pPr>
      <w:r w:rsidRPr="00E22D07">
        <w:t>Prefeitura de Mogi Mirim, 4 de fevereiro de 2 019.</w:t>
      </w:r>
    </w:p>
    <w:p w:rsidR="004747A0" w:rsidRPr="00E22D07" w:rsidRDefault="004747A0" w:rsidP="004747A0">
      <w:pPr>
        <w:jc w:val="both"/>
      </w:pPr>
    </w:p>
    <w:p w:rsidR="004747A0" w:rsidRPr="00E22D07" w:rsidRDefault="004747A0" w:rsidP="004747A0">
      <w:pPr>
        <w:jc w:val="both"/>
      </w:pPr>
    </w:p>
    <w:p w:rsidR="004747A0" w:rsidRPr="00E22D07" w:rsidRDefault="004747A0" w:rsidP="004747A0">
      <w:pPr>
        <w:pStyle w:val="TextodeLei"/>
        <w:spacing w:before="0"/>
        <w:ind w:right="-1" w:firstLine="3544"/>
        <w:rPr>
          <w:rFonts w:ascii="Times New Roman" w:hAnsi="Times New Roman" w:cs="Times New Roman"/>
          <w:sz w:val="22"/>
          <w:szCs w:val="22"/>
        </w:rPr>
      </w:pPr>
    </w:p>
    <w:p w:rsidR="004747A0" w:rsidRPr="00E22D07" w:rsidRDefault="004747A0" w:rsidP="004747A0">
      <w:pPr>
        <w:pStyle w:val="TextodeLei"/>
        <w:spacing w:before="0"/>
        <w:ind w:right="-57" w:firstLine="3544"/>
        <w:rPr>
          <w:rFonts w:ascii="Times New Roman" w:hAnsi="Times New Roman" w:cs="Times New Roman"/>
          <w:sz w:val="22"/>
          <w:szCs w:val="22"/>
        </w:rPr>
      </w:pPr>
      <w:r w:rsidRPr="00E22D07">
        <w:rPr>
          <w:rFonts w:ascii="Times New Roman" w:hAnsi="Times New Roman" w:cs="Times New Roman"/>
          <w:sz w:val="22"/>
          <w:szCs w:val="22"/>
        </w:rPr>
        <w:tab/>
      </w:r>
      <w:r w:rsidRPr="00E22D07">
        <w:rPr>
          <w:rFonts w:ascii="Times New Roman" w:hAnsi="Times New Roman" w:cs="Times New Roman"/>
          <w:b/>
          <w:sz w:val="22"/>
          <w:szCs w:val="22"/>
        </w:rPr>
        <w:t>CARLOS NELSON BUENO</w:t>
      </w:r>
    </w:p>
    <w:p w:rsidR="004747A0" w:rsidRPr="00E22D07" w:rsidRDefault="004747A0" w:rsidP="004747A0">
      <w:pPr>
        <w:jc w:val="both"/>
      </w:pPr>
      <w:r w:rsidRPr="00E22D07">
        <w:rPr>
          <w:b/>
        </w:rPr>
        <w:t xml:space="preserve">     </w:t>
      </w:r>
      <w:r w:rsidRPr="00E22D07">
        <w:rPr>
          <w:b/>
        </w:rPr>
        <w:tab/>
      </w:r>
      <w:r w:rsidRPr="00E22D07">
        <w:rPr>
          <w:b/>
        </w:rPr>
        <w:tab/>
      </w:r>
      <w:r w:rsidRPr="00E22D07">
        <w:rPr>
          <w:b/>
        </w:rPr>
        <w:tab/>
      </w:r>
      <w:r w:rsidRPr="00E22D07">
        <w:rPr>
          <w:b/>
        </w:rPr>
        <w:tab/>
      </w:r>
      <w:r w:rsidRPr="00E22D07">
        <w:rPr>
          <w:b/>
        </w:rPr>
        <w:tab/>
      </w:r>
      <w:r w:rsidRPr="00E22D07">
        <w:rPr>
          <w:b/>
        </w:rPr>
        <w:tab/>
        <w:t xml:space="preserve">         </w:t>
      </w:r>
      <w:r w:rsidRPr="00E22D07">
        <w:t>Prefeito Municipal</w:t>
      </w:r>
    </w:p>
    <w:p w:rsidR="004747A0" w:rsidRPr="001579E3" w:rsidRDefault="004747A0" w:rsidP="004747A0">
      <w:pPr>
        <w:jc w:val="both"/>
      </w:pPr>
    </w:p>
    <w:p w:rsidR="004747A0" w:rsidRPr="001579E3" w:rsidRDefault="004747A0" w:rsidP="004747A0">
      <w:pPr>
        <w:jc w:val="both"/>
      </w:pPr>
    </w:p>
    <w:p w:rsidR="004747A0" w:rsidRPr="00E22D07" w:rsidRDefault="004747A0" w:rsidP="004747A0">
      <w:pPr>
        <w:jc w:val="both"/>
        <w:rPr>
          <w:b/>
          <w:sz w:val="20"/>
          <w:szCs w:val="20"/>
        </w:rPr>
      </w:pPr>
      <w:r w:rsidRPr="00E22D07">
        <w:rPr>
          <w:b/>
          <w:sz w:val="20"/>
          <w:szCs w:val="20"/>
        </w:rPr>
        <w:t>Projeto de Lei n°</w:t>
      </w:r>
      <w:r>
        <w:rPr>
          <w:b/>
          <w:sz w:val="20"/>
          <w:szCs w:val="20"/>
        </w:rPr>
        <w:t xml:space="preserve"> 07 de 2019</w:t>
      </w:r>
    </w:p>
    <w:p w:rsidR="004747A0" w:rsidRPr="00E22D07" w:rsidRDefault="004747A0" w:rsidP="004747A0">
      <w:pPr>
        <w:jc w:val="both"/>
        <w:rPr>
          <w:b/>
          <w:sz w:val="20"/>
          <w:szCs w:val="20"/>
        </w:rPr>
      </w:pPr>
      <w:r w:rsidRPr="00E22D07">
        <w:rPr>
          <w:b/>
          <w:sz w:val="20"/>
          <w:szCs w:val="20"/>
        </w:rPr>
        <w:t xml:space="preserve">Autoria: </w:t>
      </w:r>
      <w:r>
        <w:rPr>
          <w:b/>
          <w:sz w:val="20"/>
          <w:szCs w:val="20"/>
        </w:rPr>
        <w:t>Prefeito Municipal</w:t>
      </w:r>
    </w:p>
    <w:p w:rsidR="004747A0" w:rsidRPr="001579E3" w:rsidRDefault="004747A0" w:rsidP="004747A0">
      <w:pPr>
        <w:pStyle w:val="CM45"/>
        <w:ind w:firstLine="692"/>
        <w:jc w:val="center"/>
        <w:rPr>
          <w:rFonts w:eastAsia="Arial"/>
          <w:b/>
          <w:color w:val="auto"/>
        </w:rPr>
      </w:pPr>
    </w:p>
    <w:p w:rsidR="00207677" w:rsidRPr="004747A0" w:rsidRDefault="00207677" w:rsidP="004747A0"/>
    <w:sectPr w:rsidR="00207677" w:rsidRPr="004747A0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187" w:rsidRDefault="00544187" w:rsidP="004F0784">
      <w:r>
        <w:separator/>
      </w:r>
    </w:p>
  </w:endnote>
  <w:endnote w:type="continuationSeparator" w:id="0">
    <w:p w:rsidR="00544187" w:rsidRDefault="00544187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187" w:rsidRDefault="00544187" w:rsidP="004F0784">
      <w:r>
        <w:separator/>
      </w:r>
    </w:p>
  </w:footnote>
  <w:footnote w:type="continuationSeparator" w:id="0">
    <w:p w:rsidR="00544187" w:rsidRDefault="00544187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4F0784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1F"/>
    <w:rsid w:val="00207677"/>
    <w:rsid w:val="00217F62"/>
    <w:rsid w:val="00223327"/>
    <w:rsid w:val="004747A0"/>
    <w:rsid w:val="004F0784"/>
    <w:rsid w:val="00544187"/>
    <w:rsid w:val="00594412"/>
    <w:rsid w:val="00697F7F"/>
    <w:rsid w:val="00A906D8"/>
    <w:rsid w:val="00AB5A74"/>
    <w:rsid w:val="00C460D6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E16B"/>
  <w15:docId w15:val="{A738029D-F8C1-4A2E-9F97-91077470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C460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0D6"/>
    <w:rPr>
      <w:rFonts w:ascii="Tahoma" w:hAnsi="Tahoma" w:cs="Tahoma"/>
      <w:sz w:val="16"/>
      <w:szCs w:val="16"/>
    </w:rPr>
  </w:style>
  <w:style w:type="paragraph" w:customStyle="1" w:styleId="TextodeLei">
    <w:name w:val="Texto de Lei"/>
    <w:basedOn w:val="Normal"/>
    <w:rsid w:val="004747A0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M42">
    <w:name w:val="CM42"/>
    <w:basedOn w:val="Normal"/>
    <w:rsid w:val="004747A0"/>
    <w:pPr>
      <w:widowControl w:val="0"/>
      <w:suppressAutoHyphens/>
    </w:pPr>
    <w:rPr>
      <w:rFonts w:ascii="Times New Roman" w:eastAsia="SimSun" w:hAnsi="Times New Roman" w:cs="Times New Roman"/>
      <w:color w:val="00000A"/>
      <w:kern w:val="1"/>
      <w:sz w:val="24"/>
      <w:szCs w:val="24"/>
      <w:lang w:eastAsia="zh-CN" w:bidi="hi-IN"/>
    </w:rPr>
  </w:style>
  <w:style w:type="paragraph" w:customStyle="1" w:styleId="CM54">
    <w:name w:val="CM54"/>
    <w:basedOn w:val="Normal"/>
    <w:rsid w:val="004747A0"/>
    <w:pPr>
      <w:widowControl w:val="0"/>
      <w:suppressAutoHyphens/>
    </w:pPr>
    <w:rPr>
      <w:rFonts w:ascii="Times New Roman" w:eastAsia="SimSun" w:hAnsi="Times New Roman" w:cs="Times New Roman"/>
      <w:color w:val="00000A"/>
      <w:kern w:val="1"/>
      <w:sz w:val="24"/>
      <w:szCs w:val="24"/>
      <w:lang w:eastAsia="zh-CN" w:bidi="hi-IN"/>
    </w:rPr>
  </w:style>
  <w:style w:type="paragraph" w:customStyle="1" w:styleId="CM31">
    <w:name w:val="CM31"/>
    <w:basedOn w:val="Normal"/>
    <w:rsid w:val="004747A0"/>
    <w:pPr>
      <w:widowControl w:val="0"/>
      <w:suppressAutoHyphens/>
      <w:spacing w:line="246" w:lineRule="atLeast"/>
    </w:pPr>
    <w:rPr>
      <w:rFonts w:ascii="Times New Roman" w:eastAsia="SimSun" w:hAnsi="Times New Roman" w:cs="Times New Roman"/>
      <w:color w:val="00000A"/>
      <w:kern w:val="1"/>
      <w:sz w:val="24"/>
      <w:szCs w:val="24"/>
      <w:lang w:eastAsia="zh-CN" w:bidi="hi-IN"/>
    </w:rPr>
  </w:style>
  <w:style w:type="paragraph" w:customStyle="1" w:styleId="CM47">
    <w:name w:val="CM47"/>
    <w:basedOn w:val="Normal"/>
    <w:rsid w:val="004747A0"/>
    <w:pPr>
      <w:widowControl w:val="0"/>
      <w:suppressAutoHyphens/>
    </w:pPr>
    <w:rPr>
      <w:rFonts w:ascii="Times New Roman" w:eastAsia="SimSun" w:hAnsi="Times New Roman" w:cs="Times New Roman"/>
      <w:color w:val="00000A"/>
      <w:kern w:val="1"/>
      <w:sz w:val="24"/>
      <w:szCs w:val="24"/>
      <w:lang w:eastAsia="zh-CN" w:bidi="hi-IN"/>
    </w:rPr>
  </w:style>
  <w:style w:type="paragraph" w:customStyle="1" w:styleId="CM45">
    <w:name w:val="CM45"/>
    <w:basedOn w:val="Normal"/>
    <w:rsid w:val="004747A0"/>
    <w:pPr>
      <w:widowControl w:val="0"/>
      <w:suppressAutoHyphens/>
    </w:pPr>
    <w:rPr>
      <w:rFonts w:ascii="Times New Roman" w:eastAsia="SimSun" w:hAnsi="Times New Roman" w:cs="Times New Roman"/>
      <w:color w:val="00000A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500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6</cp:revision>
  <dcterms:created xsi:type="dcterms:W3CDTF">2018-10-15T14:27:00Z</dcterms:created>
  <dcterms:modified xsi:type="dcterms:W3CDTF">2019-02-08T10:36:00Z</dcterms:modified>
</cp:coreProperties>
</file>