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85" w:rsidRDefault="00FC1885"/>
    <w:p w:rsidR="003F06EA" w:rsidRDefault="003F06EA"/>
    <w:p w:rsidR="003F06EA" w:rsidRDefault="003F06EA" w:rsidP="003F06EA"/>
    <w:p w:rsidR="003F06EA" w:rsidRDefault="003F06EA" w:rsidP="004504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ASSUNTO:</w:t>
      </w:r>
      <w:r w:rsidR="00B853F7">
        <w:rPr>
          <w:rFonts w:ascii="Bookman Old Style" w:hAnsi="Bookman Old Style"/>
          <w:b/>
          <w:sz w:val="24"/>
          <w:szCs w:val="24"/>
        </w:rPr>
        <w:t xml:space="preserve"> </w:t>
      </w:r>
      <w:r w:rsidR="0045041A">
        <w:rPr>
          <w:rFonts w:ascii="Bookman Old Style" w:hAnsi="Bookman Old Style"/>
          <w:b/>
          <w:sz w:val="24"/>
          <w:szCs w:val="24"/>
        </w:rPr>
        <w:t xml:space="preserve">ENCAMINHA-SES AO PREFEITO MUNICIPAL CARLOS NELSON BUENO, MINUTA DE DECRETO MUNICIPAL EM QUE REGULAMENTA A LEI MUNICIPAL Nº 5.731 DE 13 DE NOVEMBRO DE 2015. </w:t>
      </w:r>
    </w:p>
    <w:p w:rsidR="0045041A" w:rsidRPr="009C7EB6" w:rsidRDefault="0045041A" w:rsidP="004504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F06EA" w:rsidRDefault="003F06EA" w:rsidP="003F06EA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45041A" w:rsidRPr="009C7EB6" w:rsidRDefault="0045041A" w:rsidP="003F06EA">
      <w:pPr>
        <w:rPr>
          <w:rFonts w:ascii="Bookman Old Style" w:hAnsi="Bookman Old Style"/>
          <w:sz w:val="24"/>
          <w:szCs w:val="24"/>
        </w:rPr>
      </w:pPr>
    </w:p>
    <w:p w:rsidR="003F06EA" w:rsidRPr="009C7EB6" w:rsidRDefault="003F06EA" w:rsidP="003F06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Pr="009C7EB6">
        <w:rPr>
          <w:rFonts w:ascii="Bookman Old Style" w:hAnsi="Bookman Old Style"/>
          <w:b/>
          <w:sz w:val="24"/>
          <w:szCs w:val="24"/>
        </w:rPr>
        <w:t xml:space="preserve">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F06EA" w:rsidRPr="009C7EB6" w:rsidRDefault="003F06EA" w:rsidP="003F06EA">
      <w:pPr>
        <w:rPr>
          <w:rFonts w:ascii="Bookman Old Style" w:hAnsi="Bookman Old Style"/>
          <w:sz w:val="24"/>
          <w:szCs w:val="24"/>
        </w:rPr>
      </w:pPr>
    </w:p>
    <w:p w:rsidR="003F06EA" w:rsidRPr="009C7EB6" w:rsidRDefault="003F06EA" w:rsidP="003F06EA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F06EA" w:rsidRPr="009C7EB6" w:rsidRDefault="003F06EA" w:rsidP="003F06EA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D6112" w:rsidRDefault="007D6112" w:rsidP="00B853F7">
      <w:pPr>
        <w:ind w:firstLine="708"/>
        <w:jc w:val="both"/>
        <w:rPr>
          <w:rFonts w:ascii="Bookman Old Style" w:hAnsi="Bookman Old Style"/>
          <w:sz w:val="24"/>
        </w:rPr>
      </w:pPr>
    </w:p>
    <w:p w:rsidR="0045041A" w:rsidRDefault="0045041A" w:rsidP="00B853F7">
      <w:pPr>
        <w:ind w:firstLine="708"/>
        <w:jc w:val="both"/>
        <w:rPr>
          <w:rFonts w:ascii="Bookman Old Style" w:hAnsi="Bookman Old Style"/>
          <w:sz w:val="28"/>
          <w:szCs w:val="24"/>
        </w:rPr>
      </w:pPr>
      <w:r w:rsidRPr="0045041A">
        <w:rPr>
          <w:rFonts w:ascii="Bookman Old Style" w:hAnsi="Bookman Old Style"/>
          <w:b/>
          <w:sz w:val="24"/>
          <w:szCs w:val="24"/>
          <w:u w:val="single"/>
        </w:rPr>
        <w:t>REQUER</w:t>
      </w:r>
      <w:r w:rsidRPr="0045041A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que seja encaminhado ao </w:t>
      </w:r>
      <w:r w:rsidRPr="0045041A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45041A">
        <w:rPr>
          <w:rFonts w:ascii="Bookman Old Style" w:hAnsi="Bookman Old Style"/>
          <w:sz w:val="24"/>
          <w:szCs w:val="24"/>
        </w:rPr>
        <w:t>, Minuta</w:t>
      </w:r>
      <w:r>
        <w:rPr>
          <w:rFonts w:ascii="Bookman Old Style" w:hAnsi="Bookman Old Style"/>
          <w:sz w:val="24"/>
          <w:szCs w:val="24"/>
        </w:rPr>
        <w:t xml:space="preserve"> de Decreto Municipal, regulamentando a Lei Municipal nº 5.731 de 13 de novembro de 2015, que “</w:t>
      </w:r>
      <w:r>
        <w:rPr>
          <w:rFonts w:ascii="Bookman Old Style" w:hAnsi="Bookman Old Style"/>
          <w:sz w:val="24"/>
          <w:shd w:val="clear" w:color="auto" w:fill="FFFFFF"/>
        </w:rPr>
        <w:t>d</w:t>
      </w:r>
      <w:r w:rsidRPr="0068365D">
        <w:rPr>
          <w:rFonts w:ascii="Bookman Old Style" w:hAnsi="Bookman Old Style"/>
          <w:sz w:val="24"/>
          <w:shd w:val="clear" w:color="auto" w:fill="FFFFFF"/>
        </w:rPr>
        <w:t>ispõe sobre a proibição do uso de som, portáteis ou instalados em veículos automotores estacionados, nas vias e logradouros públicos, nos horários e nas condições que estabelece, e dá outras providências</w:t>
      </w:r>
      <w:r>
        <w:rPr>
          <w:rFonts w:ascii="Bookman Old Style" w:hAnsi="Bookman Old Style"/>
          <w:sz w:val="28"/>
          <w:szCs w:val="24"/>
        </w:rPr>
        <w:t>.”</w:t>
      </w:r>
    </w:p>
    <w:p w:rsidR="0045041A" w:rsidRDefault="0045041A" w:rsidP="00B853F7">
      <w:pPr>
        <w:ind w:firstLine="708"/>
        <w:jc w:val="both"/>
        <w:rPr>
          <w:rFonts w:ascii="Bookman Old Style" w:hAnsi="Bookman Old Style"/>
          <w:sz w:val="24"/>
        </w:rPr>
      </w:pPr>
    </w:p>
    <w:p w:rsidR="004B410A" w:rsidRPr="004B410A" w:rsidRDefault="00182CE2" w:rsidP="004B410A">
      <w:pPr>
        <w:ind w:firstLine="708"/>
        <w:jc w:val="both"/>
        <w:rPr>
          <w:rFonts w:ascii="Bookman Old Style" w:hAnsi="Bookman Old Style"/>
          <w:sz w:val="24"/>
        </w:rPr>
      </w:pPr>
      <w:r w:rsidRPr="004B410A">
        <w:rPr>
          <w:rFonts w:ascii="Bookman Old Style" w:hAnsi="Bookman Old Style"/>
          <w:sz w:val="24"/>
        </w:rPr>
        <w:t xml:space="preserve">A presente minuta de decreto, visa auxiliar na regulamentação da Lei Municipal, </w:t>
      </w:r>
      <w:r w:rsidR="004B410A" w:rsidRPr="004B410A">
        <w:rPr>
          <w:rFonts w:ascii="Bookman Old Style" w:hAnsi="Bookman Old Style"/>
          <w:sz w:val="24"/>
        </w:rPr>
        <w:t xml:space="preserve">que regulamentada pretende </w:t>
      </w:r>
      <w:r w:rsidR="004B410A" w:rsidRPr="004B410A">
        <w:rPr>
          <w:rFonts w:ascii="Bookman Old Style" w:hAnsi="Bookman Old Style"/>
          <w:sz w:val="24"/>
        </w:rPr>
        <w:t>conter os abusos que ocorrem, principalmente, à noite e de madrugada, com veículos estacionados em ruas e avenidas e em locais como praças, postos de combustíveis e estacionamentos.</w:t>
      </w:r>
    </w:p>
    <w:p w:rsidR="004B410A" w:rsidRPr="004B410A" w:rsidRDefault="004B410A" w:rsidP="004B410A">
      <w:pPr>
        <w:pStyle w:val="western"/>
        <w:shd w:val="clear" w:color="auto" w:fill="FFFFFF"/>
        <w:spacing w:before="0" w:beforeAutospacing="0" w:after="0" w:afterAutospacing="0" w:line="240" w:lineRule="atLeast"/>
        <w:rPr>
          <w:rFonts w:ascii="Bookman Old Style" w:hAnsi="Bookman Old Style" w:cs="Arial"/>
        </w:rPr>
      </w:pPr>
      <w:r w:rsidRPr="004B410A">
        <w:rPr>
          <w:rFonts w:ascii="Bookman Old Style" w:hAnsi="Bookman Old Style" w:cs="Arial"/>
        </w:rPr>
        <w:t> </w:t>
      </w:r>
    </w:p>
    <w:p w:rsidR="004B410A" w:rsidRPr="004B410A" w:rsidRDefault="004B410A" w:rsidP="004B410A">
      <w:pPr>
        <w:ind w:firstLine="708"/>
        <w:rPr>
          <w:rFonts w:ascii="Bookman Old Style" w:hAnsi="Bookman Old Style"/>
          <w:sz w:val="28"/>
          <w:szCs w:val="22"/>
        </w:rPr>
      </w:pPr>
      <w:r w:rsidRPr="004B410A">
        <w:rPr>
          <w:rFonts w:ascii="Bookman Old Style" w:hAnsi="Bookman Old Style"/>
          <w:sz w:val="24"/>
        </w:rPr>
        <w:t>O</w:t>
      </w:r>
      <w:r w:rsidRPr="004B410A">
        <w:rPr>
          <w:rFonts w:ascii="Bookman Old Style" w:hAnsi="Bookman Old Style"/>
          <w:sz w:val="24"/>
        </w:rPr>
        <w:t xml:space="preserve"> projeto foi amplamente debatido e depois aprovado pela Câmara Municipal e que </w:t>
      </w:r>
      <w:r w:rsidRPr="004B410A">
        <w:rPr>
          <w:rFonts w:ascii="Bookman Old Style" w:hAnsi="Bookman Old Style"/>
          <w:sz w:val="24"/>
        </w:rPr>
        <w:t>a</w:t>
      </w:r>
      <w:r w:rsidRPr="004B410A">
        <w:rPr>
          <w:rFonts w:ascii="Bookman Old Style" w:hAnsi="Bookman Old Style"/>
          <w:sz w:val="24"/>
        </w:rPr>
        <w:t xml:space="preserve"> medida se baseia no respeito ao sossego público</w:t>
      </w:r>
      <w:r w:rsidRPr="004B410A">
        <w:rPr>
          <w:rFonts w:ascii="Bookman Old Style" w:hAnsi="Bookman Old Style"/>
          <w:sz w:val="24"/>
        </w:rPr>
        <w:t xml:space="preserve">. </w:t>
      </w:r>
      <w:r w:rsidRPr="004B410A">
        <w:rPr>
          <w:rFonts w:ascii="Bookman Old Style" w:hAnsi="Bookman Old Style"/>
          <w:sz w:val="24"/>
        </w:rPr>
        <w:t xml:space="preserve">A regulamentação </w:t>
      </w:r>
      <w:r w:rsidRPr="004B410A">
        <w:rPr>
          <w:rFonts w:ascii="Bookman Old Style" w:hAnsi="Bookman Old Style"/>
          <w:sz w:val="24"/>
        </w:rPr>
        <w:t xml:space="preserve">dará </w:t>
      </w:r>
      <w:r w:rsidRPr="004B410A">
        <w:rPr>
          <w:rFonts w:ascii="Bookman Old Style" w:hAnsi="Bookman Old Style"/>
          <w:sz w:val="24"/>
        </w:rPr>
        <w:t>competência e autonomia para os agentes municipais poderem atuar nesse caso.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D6112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41A" w:rsidRDefault="0045041A" w:rsidP="0045041A">
      <w:pPr>
        <w:pStyle w:val="SemEspaamento"/>
        <w:jc w:val="center"/>
        <w:rPr>
          <w:rFonts w:ascii="Bookman Old Style" w:hAnsi="Bookman Old Style"/>
          <w:b/>
          <w:iCs/>
          <w:sz w:val="24"/>
          <w:szCs w:val="24"/>
        </w:rPr>
      </w:pPr>
      <w:r>
        <w:rPr>
          <w:rFonts w:ascii="Bookman Old Style" w:hAnsi="Bookman Old Style"/>
          <w:b/>
          <w:iCs/>
          <w:sz w:val="24"/>
          <w:szCs w:val="24"/>
        </w:rPr>
        <w:lastRenderedPageBreak/>
        <w:t xml:space="preserve">DECRETO Nº </w:t>
      </w:r>
      <w:proofErr w:type="spellStart"/>
      <w:r>
        <w:rPr>
          <w:rFonts w:ascii="Bookman Old Style" w:hAnsi="Bookman Old Style"/>
          <w:b/>
          <w:iCs/>
          <w:sz w:val="24"/>
          <w:szCs w:val="24"/>
        </w:rPr>
        <w:t>xxxx</w:t>
      </w:r>
      <w:proofErr w:type="spellEnd"/>
      <w:r>
        <w:rPr>
          <w:rFonts w:ascii="Bookman Old Style" w:hAnsi="Bookman Old Style"/>
          <w:b/>
          <w:iCs/>
          <w:sz w:val="24"/>
          <w:szCs w:val="24"/>
        </w:rPr>
        <w:t xml:space="preserve"> DE 2019.</w:t>
      </w:r>
    </w:p>
    <w:p w:rsidR="0045041A" w:rsidRDefault="0045041A" w:rsidP="0045041A">
      <w:pPr>
        <w:pStyle w:val="SemEspaamento"/>
        <w:jc w:val="both"/>
        <w:rPr>
          <w:rFonts w:ascii="Bookman Old Style" w:hAnsi="Bookman Old Style"/>
          <w:b/>
          <w:iCs/>
          <w:sz w:val="24"/>
          <w:szCs w:val="24"/>
        </w:rPr>
      </w:pPr>
    </w:p>
    <w:p w:rsidR="0045041A" w:rsidRDefault="0045041A" w:rsidP="0045041A">
      <w:pPr>
        <w:pStyle w:val="SemEspaamento"/>
        <w:jc w:val="both"/>
        <w:rPr>
          <w:rFonts w:ascii="Bookman Old Style" w:hAnsi="Bookman Old Style"/>
          <w:b/>
          <w:iCs/>
          <w:sz w:val="24"/>
          <w:szCs w:val="24"/>
        </w:rPr>
      </w:pPr>
    </w:p>
    <w:p w:rsidR="0045041A" w:rsidRPr="0068365D" w:rsidRDefault="0045041A" w:rsidP="0045041A">
      <w:pPr>
        <w:pStyle w:val="SemEspaamento"/>
        <w:ind w:left="3540" w:firstLine="708"/>
        <w:jc w:val="both"/>
        <w:rPr>
          <w:rFonts w:ascii="Bookman Old Style" w:hAnsi="Bookman Old Style"/>
          <w:b/>
          <w:caps/>
          <w:sz w:val="24"/>
          <w:shd w:val="clear" w:color="auto" w:fill="FFFFFF"/>
        </w:rPr>
      </w:pPr>
      <w:r w:rsidRPr="0068365D">
        <w:rPr>
          <w:rFonts w:ascii="Bookman Old Style" w:hAnsi="Bookman Old Style"/>
          <w:b/>
          <w:iCs/>
          <w:caps/>
          <w:sz w:val="24"/>
          <w:szCs w:val="24"/>
        </w:rPr>
        <w:t xml:space="preserve">“REGULAMENTA A LEI Nº 5.731 DE 2015, </w:t>
      </w:r>
      <w:r w:rsidRPr="0068365D">
        <w:rPr>
          <w:rFonts w:ascii="Bookman Old Style" w:hAnsi="Bookman Old Style"/>
          <w:b/>
          <w:caps/>
          <w:sz w:val="24"/>
          <w:shd w:val="clear" w:color="auto" w:fill="FFFFFF"/>
        </w:rPr>
        <w:t>Dispõe sobre a proibição do uso de som, portáteis ou instalados em veículos automotores estacionados, nas vias e logradouros públicos, nos horários e nas condições que estabelece, e dá outras providências</w:t>
      </w:r>
    </w:p>
    <w:p w:rsidR="0045041A" w:rsidRDefault="0045041A" w:rsidP="0045041A">
      <w:pPr>
        <w:pStyle w:val="SemEspaamento"/>
        <w:ind w:left="2832" w:firstLine="708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041FF6">
        <w:rPr>
          <w:rFonts w:ascii="Bookman Old Style" w:hAnsi="Bookman Old Style"/>
          <w:sz w:val="24"/>
          <w:szCs w:val="24"/>
        </w:rPr>
        <w:t xml:space="preserve">O Prefeito do Município de </w:t>
      </w:r>
      <w:r>
        <w:rPr>
          <w:rFonts w:ascii="Bookman Old Style" w:hAnsi="Bookman Old Style"/>
          <w:sz w:val="24"/>
          <w:szCs w:val="24"/>
        </w:rPr>
        <w:t>Mogi Mirim</w:t>
      </w:r>
      <w:r w:rsidRPr="00041FF6">
        <w:rPr>
          <w:rFonts w:ascii="Bookman Old Style" w:hAnsi="Bookman Old Style"/>
          <w:sz w:val="24"/>
          <w:szCs w:val="24"/>
        </w:rPr>
        <w:t>, no uso de suas atribuições legais,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F269D">
        <w:rPr>
          <w:rFonts w:ascii="Bookman Old Style" w:hAnsi="Bookman Old Style"/>
          <w:b/>
          <w:sz w:val="24"/>
          <w:szCs w:val="24"/>
        </w:rPr>
        <w:t>DECRETA:</w:t>
      </w:r>
    </w:p>
    <w:p w:rsidR="0045041A" w:rsidRPr="00041FF6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41FF6">
        <w:rPr>
          <w:rFonts w:ascii="Bookman Old Style" w:hAnsi="Bookman Old Style"/>
          <w:sz w:val="24"/>
          <w:szCs w:val="24"/>
        </w:rPr>
        <w:t xml:space="preserve"> </w:t>
      </w: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Art. 1º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A Lei nº </w:t>
      </w:r>
      <w:r>
        <w:rPr>
          <w:rFonts w:ascii="Bookman Old Style" w:hAnsi="Bookman Old Style"/>
          <w:sz w:val="24"/>
          <w:szCs w:val="24"/>
        </w:rPr>
        <w:t>5.731</w:t>
      </w:r>
      <w:r w:rsidRPr="00041FF6">
        <w:rPr>
          <w:rFonts w:ascii="Bookman Old Style" w:hAnsi="Bookman Old Style"/>
          <w:sz w:val="24"/>
          <w:szCs w:val="24"/>
        </w:rPr>
        <w:t xml:space="preserve">, de </w:t>
      </w:r>
      <w:r>
        <w:rPr>
          <w:rFonts w:ascii="Bookman Old Style" w:hAnsi="Bookman Old Style"/>
          <w:sz w:val="24"/>
          <w:szCs w:val="24"/>
        </w:rPr>
        <w:t>13</w:t>
      </w:r>
      <w:r w:rsidRPr="00041FF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novembro</w:t>
      </w:r>
      <w:r w:rsidRPr="00041FF6">
        <w:rPr>
          <w:rFonts w:ascii="Bookman Old Style" w:hAnsi="Bookman Old Style"/>
          <w:sz w:val="24"/>
          <w:szCs w:val="24"/>
        </w:rPr>
        <w:t xml:space="preserve"> de 201</w:t>
      </w:r>
      <w:r>
        <w:rPr>
          <w:rFonts w:ascii="Bookman Old Style" w:hAnsi="Bookman Old Style"/>
          <w:sz w:val="24"/>
          <w:szCs w:val="24"/>
        </w:rPr>
        <w:t>5</w:t>
      </w:r>
      <w:r w:rsidRPr="00041FF6">
        <w:rPr>
          <w:rFonts w:ascii="Bookman Old Style" w:hAnsi="Bookman Old Style"/>
          <w:sz w:val="24"/>
          <w:szCs w:val="24"/>
        </w:rPr>
        <w:t>, que “</w:t>
      </w:r>
      <w:r w:rsidRPr="0068365D">
        <w:rPr>
          <w:rFonts w:ascii="Bookman Old Style" w:hAnsi="Bookman Old Style"/>
          <w:sz w:val="24"/>
          <w:shd w:val="clear" w:color="auto" w:fill="FFFFFF"/>
        </w:rPr>
        <w:t>Dispõe sobre a proibição do uso de som, portáteis ou instalados em veículos automotores estacionados, nas vias e logradouros públicos, nos horários e nas condições que estabelece, e dá outras providências</w:t>
      </w:r>
      <w:r w:rsidRPr="0068365D">
        <w:rPr>
          <w:rFonts w:ascii="Bookman Old Style" w:hAnsi="Bookman Old Style"/>
          <w:sz w:val="28"/>
          <w:szCs w:val="24"/>
        </w:rPr>
        <w:t xml:space="preserve">” </w:t>
      </w:r>
      <w:r>
        <w:rPr>
          <w:rFonts w:ascii="Bookman Old Style" w:hAnsi="Bookman Old Style"/>
          <w:sz w:val="24"/>
          <w:szCs w:val="24"/>
        </w:rPr>
        <w:t>fi</w:t>
      </w:r>
      <w:r w:rsidRPr="00041FF6">
        <w:rPr>
          <w:rFonts w:ascii="Bookman Old Style" w:hAnsi="Bookman Old Style"/>
          <w:sz w:val="24"/>
          <w:szCs w:val="24"/>
        </w:rPr>
        <w:t>ca regulamentada nos termos deste Decreto.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Art. 2º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Nos termos do art. 1º da Lei nº </w:t>
      </w:r>
      <w:r>
        <w:rPr>
          <w:rFonts w:ascii="Bookman Old Style" w:hAnsi="Bookman Old Style"/>
          <w:sz w:val="24"/>
          <w:szCs w:val="24"/>
        </w:rPr>
        <w:t>5.731</w:t>
      </w:r>
      <w:r w:rsidRPr="00041FF6">
        <w:rPr>
          <w:rFonts w:ascii="Bookman Old Style" w:hAnsi="Bookman Old Style"/>
          <w:sz w:val="24"/>
          <w:szCs w:val="24"/>
        </w:rPr>
        <w:t>/201</w:t>
      </w:r>
      <w:r>
        <w:rPr>
          <w:rFonts w:ascii="Bookman Old Style" w:hAnsi="Bookman Old Style"/>
          <w:sz w:val="24"/>
          <w:szCs w:val="24"/>
        </w:rPr>
        <w:t>5</w:t>
      </w:r>
      <w:r w:rsidRPr="00041FF6">
        <w:rPr>
          <w:rFonts w:ascii="Bookman Old Style" w:hAnsi="Bookman Old Style"/>
          <w:sz w:val="24"/>
          <w:szCs w:val="24"/>
        </w:rPr>
        <w:t>, fica proibida a utilização de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equipamentos de som automotivo e equipamento sonoro de qualquer natureza, com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emissão de sons ou ruídos em excesso, que possam perturbar o sossego público, especialmente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no horário noturno, em qualquer tipo de veículo automotor estacionado nas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vias públicas ou privadas e demais logradouros do município, bem como em espaços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privados de livre acesso ao público, tais como postos de combustíveis e estacionamentos,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especialmente no horário noturno.</w:t>
      </w:r>
    </w:p>
    <w:p w:rsidR="0045041A" w:rsidRPr="00FF269D" w:rsidRDefault="0045041A" w:rsidP="0045041A">
      <w:pPr>
        <w:pStyle w:val="SemEspaamento"/>
        <w:jc w:val="both"/>
        <w:rPr>
          <w:rFonts w:ascii="Bookman Old Style" w:hAnsi="Bookman Old Style"/>
          <w:b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 1º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Entende-se por vias e logradouros públicos, a área compreendendo o leito carroçável,</w:t>
      </w:r>
      <w:r>
        <w:rPr>
          <w:rFonts w:ascii="Bookman Old Style" w:hAnsi="Bookman Old Style"/>
          <w:sz w:val="24"/>
          <w:szCs w:val="24"/>
        </w:rPr>
        <w:t xml:space="preserve"> o meio-fi</w:t>
      </w:r>
      <w:r w:rsidRPr="00041FF6">
        <w:rPr>
          <w:rFonts w:ascii="Bookman Old Style" w:hAnsi="Bookman Old Style"/>
          <w:sz w:val="24"/>
          <w:szCs w:val="24"/>
        </w:rPr>
        <w:t>o, as calçadas, a entrada e saída de veículos nas garagens e todas as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áreas destinadas a pedestres.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 2º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FF269D">
        <w:rPr>
          <w:rFonts w:ascii="Bookman Old Style" w:hAnsi="Bookman Old Style"/>
          <w:b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Equipara-se a área particular, os imóveis do poder público utilizados por terceiros,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a qualquer título.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FF269D">
        <w:rPr>
          <w:rFonts w:ascii="Bookman Old Style" w:hAnsi="Bookman Old Style"/>
          <w:b/>
          <w:sz w:val="24"/>
          <w:szCs w:val="24"/>
        </w:rPr>
        <w:t>3º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Entende-se por aparelhos de som, todos os tipos de aparelho eletroeletrônico</w:t>
      </w:r>
      <w:r>
        <w:rPr>
          <w:rFonts w:ascii="Bookman Old Style" w:hAnsi="Bookman Old Style"/>
          <w:sz w:val="24"/>
          <w:szCs w:val="24"/>
        </w:rPr>
        <w:t xml:space="preserve"> reprodutor, amplifi</w:t>
      </w:r>
      <w:r w:rsidRPr="00041FF6">
        <w:rPr>
          <w:rFonts w:ascii="Bookman Old Style" w:hAnsi="Bookman Old Style"/>
          <w:sz w:val="24"/>
          <w:szCs w:val="24"/>
        </w:rPr>
        <w:t>cador ou transmissor de sons, sejam eles de rádio, televisão, vídeo,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 xml:space="preserve">CD, DVD, MP3, iPod, celulares, gravadores, </w:t>
      </w:r>
      <w:proofErr w:type="spellStart"/>
      <w:r w:rsidRPr="00041FF6">
        <w:rPr>
          <w:rFonts w:ascii="Bookman Old Style" w:hAnsi="Bookman Old Style"/>
          <w:sz w:val="24"/>
          <w:szCs w:val="24"/>
        </w:rPr>
        <w:t>viva-voz</w:t>
      </w:r>
      <w:proofErr w:type="spellEnd"/>
      <w:r w:rsidRPr="00041FF6">
        <w:rPr>
          <w:rFonts w:ascii="Bookman Old Style" w:hAnsi="Bookman Old Style"/>
          <w:sz w:val="24"/>
          <w:szCs w:val="24"/>
        </w:rPr>
        <w:t>, instrumentos musicais ou assemelhados.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FF269D">
        <w:rPr>
          <w:rFonts w:ascii="Bookman Old Style" w:hAnsi="Bookman Old Style"/>
          <w:b/>
          <w:sz w:val="24"/>
          <w:szCs w:val="24"/>
        </w:rPr>
        <w:t>4º</w:t>
      </w:r>
      <w:r>
        <w:rPr>
          <w:rFonts w:ascii="Bookman Old Style" w:hAnsi="Bookman Old Style"/>
          <w:b/>
          <w:sz w:val="24"/>
          <w:szCs w:val="24"/>
        </w:rPr>
        <w:t xml:space="preserve">. </w:t>
      </w:r>
      <w:r w:rsidRPr="00041FF6">
        <w:rPr>
          <w:rFonts w:ascii="Bookman Old Style" w:hAnsi="Bookman Old Style"/>
          <w:sz w:val="24"/>
          <w:szCs w:val="24"/>
        </w:rPr>
        <w:t xml:space="preserve">Para os efeitos da Lei nº </w:t>
      </w:r>
      <w:r>
        <w:rPr>
          <w:rFonts w:ascii="Bookman Old Style" w:hAnsi="Bookman Old Style"/>
          <w:sz w:val="24"/>
          <w:szCs w:val="24"/>
        </w:rPr>
        <w:t>5.731</w:t>
      </w:r>
      <w:r w:rsidRPr="00041FF6">
        <w:rPr>
          <w:rFonts w:ascii="Bookman Old Style" w:hAnsi="Bookman Old Style"/>
          <w:sz w:val="24"/>
          <w:szCs w:val="24"/>
        </w:rPr>
        <w:t>/201</w:t>
      </w:r>
      <w:r>
        <w:rPr>
          <w:rFonts w:ascii="Bookman Old Style" w:hAnsi="Bookman Old Style"/>
          <w:sz w:val="24"/>
          <w:szCs w:val="24"/>
        </w:rPr>
        <w:t>5</w:t>
      </w:r>
      <w:r w:rsidRPr="00041FF6">
        <w:rPr>
          <w:rFonts w:ascii="Bookman Old Style" w:hAnsi="Bookman Old Style"/>
          <w:sz w:val="24"/>
          <w:szCs w:val="24"/>
        </w:rPr>
        <w:t>, também será considerado todo e qualquer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equipamento de som ou assemelhado instalado, rebocado ou acoplado nos porta-malas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ou sobre a carroceria dos veículos.</w:t>
      </w: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lastRenderedPageBreak/>
        <w:t>§ 5º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Excluem-se das proibições estabelecidas no </w:t>
      </w:r>
      <w:r w:rsidRPr="00041FF6">
        <w:rPr>
          <w:rFonts w:ascii="Bookman Old Style" w:hAnsi="Bookman Old Style"/>
          <w:i/>
          <w:iCs/>
          <w:sz w:val="24"/>
          <w:szCs w:val="24"/>
        </w:rPr>
        <w:t xml:space="preserve">caput </w:t>
      </w:r>
      <w:r w:rsidRPr="00041FF6">
        <w:rPr>
          <w:rFonts w:ascii="Bookman Old Style" w:hAnsi="Bookman Old Style"/>
          <w:sz w:val="24"/>
          <w:szCs w:val="24"/>
        </w:rPr>
        <w:t>deste artigo os veículos profissionais previamente autorizados, bem como os veículos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publicitários e os veículos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utilizados em manifestações sindicais e populares, observados os limites estabelecidos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na legislação vigente.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Pr="00041FF6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 6º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Para os veículos em movimento serão observadas as normas constantes do art.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228 do Código de Trânsito Brasileiro combinado com a Resolução nº 204, de 20 de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outubro de 2006, do Conselho Nacional de Trânsito - CONTRAN.</w:t>
      </w:r>
    </w:p>
    <w:p w:rsidR="0045041A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Art. 3º.</w:t>
      </w:r>
      <w:r w:rsidRPr="00041FF6">
        <w:rPr>
          <w:rFonts w:ascii="Bookman Old Style" w:hAnsi="Bookman Old Style"/>
          <w:sz w:val="24"/>
          <w:szCs w:val="24"/>
        </w:rPr>
        <w:t xml:space="preserve"> Os níveis de intensidade de som ou dos ruídos, conforme o período e de acordo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com o estabelecido no anexo único deste Decreto, serão medidos por dosímetro de ruído.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 1º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O resultado das medições deverá ser registrado no auto de infração assinado pelo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servidor público responsável pela medição, devendo a cópia ser entregue ao infrator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mediante recibo.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 2º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Caso o infrator se retire do local, a cópia do auto de infração poderá ser encaminhada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via postal juntamente com o boleto de cobrança.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Art. 4º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Para fi</w:t>
      </w:r>
      <w:r w:rsidRPr="00041FF6">
        <w:rPr>
          <w:rFonts w:ascii="Bookman Old Style" w:hAnsi="Bookman Old Style"/>
          <w:sz w:val="24"/>
          <w:szCs w:val="24"/>
        </w:rPr>
        <w:t xml:space="preserve">ns de aplicação da Lei nº </w:t>
      </w:r>
      <w:r>
        <w:rPr>
          <w:rFonts w:ascii="Bookman Old Style" w:hAnsi="Bookman Old Style"/>
          <w:sz w:val="24"/>
          <w:szCs w:val="24"/>
        </w:rPr>
        <w:t>5.731</w:t>
      </w:r>
      <w:r w:rsidRPr="00041FF6">
        <w:rPr>
          <w:rFonts w:ascii="Bookman Old Style" w:hAnsi="Bookman Old Style"/>
          <w:sz w:val="24"/>
          <w:szCs w:val="24"/>
        </w:rPr>
        <w:t>/201</w:t>
      </w:r>
      <w:r>
        <w:rPr>
          <w:rFonts w:ascii="Bookman Old Style" w:hAnsi="Bookman Old Style"/>
          <w:sz w:val="24"/>
          <w:szCs w:val="24"/>
        </w:rPr>
        <w:t>5 e deste Decreto, ficam defi</w:t>
      </w:r>
      <w:r w:rsidRPr="00041FF6">
        <w:rPr>
          <w:rFonts w:ascii="Bookman Old Style" w:hAnsi="Bookman Old Style"/>
          <w:sz w:val="24"/>
          <w:szCs w:val="24"/>
        </w:rPr>
        <w:t>nidos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os seguintes períodos:</w:t>
      </w: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I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FF269D">
        <w:rPr>
          <w:rFonts w:ascii="Bookman Old Style" w:hAnsi="Bookman Old Style"/>
          <w:b/>
          <w:sz w:val="24"/>
          <w:szCs w:val="24"/>
        </w:rPr>
        <w:t>-</w:t>
      </w:r>
      <w:r w:rsidRPr="00041FF6">
        <w:rPr>
          <w:rFonts w:ascii="Bookman Old Style" w:hAnsi="Bookman Old Style"/>
          <w:sz w:val="24"/>
          <w:szCs w:val="24"/>
        </w:rPr>
        <w:t xml:space="preserve"> DIURNO: das 07h00 às 21h59;</w:t>
      </w:r>
    </w:p>
    <w:p w:rsidR="0045041A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II -</w:t>
      </w:r>
      <w:r w:rsidRPr="00041FF6">
        <w:rPr>
          <w:rFonts w:ascii="Bookman Old Style" w:hAnsi="Bookman Old Style"/>
          <w:sz w:val="24"/>
          <w:szCs w:val="24"/>
        </w:rPr>
        <w:t xml:space="preserve"> NOTURNO: das 22h00 às 06h59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Art. 5º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A infração ao disposto na Lei nº </w:t>
      </w:r>
      <w:r>
        <w:rPr>
          <w:rFonts w:ascii="Bookman Old Style" w:hAnsi="Bookman Old Style"/>
          <w:sz w:val="24"/>
          <w:szCs w:val="24"/>
        </w:rPr>
        <w:t>5.731</w:t>
      </w:r>
      <w:r w:rsidRPr="00041FF6">
        <w:rPr>
          <w:rFonts w:ascii="Bookman Old Style" w:hAnsi="Bookman Old Style"/>
          <w:sz w:val="24"/>
          <w:szCs w:val="24"/>
        </w:rPr>
        <w:t>/201</w:t>
      </w:r>
      <w:r>
        <w:rPr>
          <w:rFonts w:ascii="Bookman Old Style" w:hAnsi="Bookman Old Style"/>
          <w:sz w:val="24"/>
          <w:szCs w:val="24"/>
        </w:rPr>
        <w:t xml:space="preserve">5 </w:t>
      </w:r>
      <w:r w:rsidRPr="00041FF6">
        <w:rPr>
          <w:rFonts w:ascii="Bookman Old Style" w:hAnsi="Bookman Old Style"/>
          <w:sz w:val="24"/>
          <w:szCs w:val="24"/>
        </w:rPr>
        <w:t>e neste Decreto enseja a aplicação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de multa no valor de 50 (</w:t>
      </w:r>
      <w:r>
        <w:rPr>
          <w:rFonts w:ascii="Bookman Old Style" w:hAnsi="Bookman Old Style"/>
          <w:sz w:val="24"/>
          <w:szCs w:val="24"/>
        </w:rPr>
        <w:t>cinquenta</w:t>
      </w:r>
      <w:r w:rsidRPr="00041FF6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041FF6">
        <w:rPr>
          <w:rFonts w:ascii="Bookman Old Style" w:hAnsi="Bookman Old Style"/>
          <w:sz w:val="24"/>
          <w:szCs w:val="24"/>
        </w:rPr>
        <w:t>UF</w:t>
      </w:r>
      <w:r>
        <w:rPr>
          <w:rFonts w:ascii="Bookman Old Style" w:hAnsi="Bookman Old Style"/>
          <w:sz w:val="24"/>
          <w:szCs w:val="24"/>
        </w:rPr>
        <w:t>ESP</w:t>
      </w:r>
      <w:r w:rsidRPr="00041FF6">
        <w:rPr>
          <w:rFonts w:ascii="Bookman Old Style" w:hAnsi="Bookman Old Style"/>
          <w:sz w:val="24"/>
          <w:szCs w:val="24"/>
        </w:rPr>
        <w:t>’s</w:t>
      </w:r>
      <w:proofErr w:type="spellEnd"/>
      <w:r w:rsidRPr="00041FF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(Unidade Fiscal do Estado de São Paulo) </w:t>
      </w:r>
      <w:r w:rsidRPr="00041FF6">
        <w:rPr>
          <w:rFonts w:ascii="Bookman Old Style" w:hAnsi="Bookman Old Style"/>
          <w:sz w:val="24"/>
          <w:szCs w:val="24"/>
        </w:rPr>
        <w:t>ao condutor do veículo e/ou ao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possuidor do aparelho sonoro que for a fonte de emissão da pressão sonora ou ruídos,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valor que será dobrado na primeira reincidência e quadruplicado a partir da segunda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reincidência, sem prejuízo das demais penalidades porventura aplicáveis.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 1º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São solidariamente responsáveis pelo pagamento da multa prevista na Lei nº</w:t>
      </w:r>
      <w:r>
        <w:rPr>
          <w:rFonts w:ascii="Bookman Old Style" w:hAnsi="Bookman Old Style"/>
          <w:sz w:val="24"/>
          <w:szCs w:val="24"/>
        </w:rPr>
        <w:t xml:space="preserve"> 5.731</w:t>
      </w:r>
      <w:r w:rsidRPr="00041FF6">
        <w:rPr>
          <w:rFonts w:ascii="Bookman Old Style" w:hAnsi="Bookman Old Style"/>
          <w:sz w:val="24"/>
          <w:szCs w:val="24"/>
        </w:rPr>
        <w:t>/201</w:t>
      </w:r>
      <w:r>
        <w:rPr>
          <w:rFonts w:ascii="Bookman Old Style" w:hAnsi="Bookman Old Style"/>
          <w:sz w:val="24"/>
          <w:szCs w:val="24"/>
        </w:rPr>
        <w:t>5</w:t>
      </w:r>
      <w:r w:rsidRPr="00041FF6">
        <w:rPr>
          <w:rFonts w:ascii="Bookman Old Style" w:hAnsi="Bookman Old Style"/>
          <w:sz w:val="24"/>
          <w:szCs w:val="24"/>
        </w:rPr>
        <w:t>, o condutor e o proprietário do veículo utilizado no cometimento da infração,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independentemente da apuração de qualquer outra responsabilidade, se houver.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 2º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Será considerada reincidência o cometimento da infração tipificada nesta lei no mesmo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dia ou em até 30 (trinta) dias contados da primeira aplicação do auto de infração;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lastRenderedPageBreak/>
        <w:t>Art. 6º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Constatada a irregularidade a autoridad</w:t>
      </w:r>
      <w:r>
        <w:rPr>
          <w:rFonts w:ascii="Bookman Old Style" w:hAnsi="Bookman Old Style"/>
          <w:sz w:val="24"/>
          <w:szCs w:val="24"/>
        </w:rPr>
        <w:t>e municipal responsável pela fi</w:t>
      </w:r>
      <w:r w:rsidRPr="00041FF6">
        <w:rPr>
          <w:rFonts w:ascii="Bookman Old Style" w:hAnsi="Bookman Old Style"/>
          <w:sz w:val="24"/>
          <w:szCs w:val="24"/>
        </w:rPr>
        <w:t>scalização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e/ou agente público delegado com tal finalidade apreenderá o aparelho de som ou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o veículo no qual ele estiver instalado</w:t>
      </w:r>
      <w:r>
        <w:rPr>
          <w:rFonts w:ascii="Bookman Old Style" w:hAnsi="Bookman Old Style"/>
          <w:sz w:val="24"/>
          <w:szCs w:val="24"/>
        </w:rPr>
        <w:t>.</w:t>
      </w:r>
    </w:p>
    <w:p w:rsidR="0045041A" w:rsidRPr="00041FF6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FF269D">
        <w:rPr>
          <w:rFonts w:ascii="Bookman Old Style" w:hAnsi="Bookman Old Style"/>
          <w:b/>
          <w:sz w:val="24"/>
          <w:szCs w:val="24"/>
        </w:rPr>
        <w:t>1º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O proprietário do veículo responderá pelas custas de remoção e estadia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FF269D">
        <w:rPr>
          <w:rFonts w:ascii="Bookman Old Style" w:hAnsi="Bookman Old Style"/>
          <w:b/>
          <w:sz w:val="24"/>
          <w:szCs w:val="24"/>
        </w:rPr>
        <w:t>2º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A restituição de aparelho de som poderá ser feita:</w:t>
      </w:r>
    </w:p>
    <w:p w:rsidR="0045041A" w:rsidRPr="00041FF6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5041A" w:rsidRPr="00041FF6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I -</w:t>
      </w:r>
      <w:r w:rsidRPr="00041FF6">
        <w:rPr>
          <w:rFonts w:ascii="Bookman Old Style" w:hAnsi="Bookman Old Style"/>
          <w:sz w:val="24"/>
          <w:szCs w:val="24"/>
        </w:rPr>
        <w:t xml:space="preserve"> Ao proprietário do veículo, mediante a comprovação de propriedade do veículo,</w:t>
      </w:r>
      <w:r>
        <w:rPr>
          <w:rFonts w:ascii="Bookman Old Style" w:hAnsi="Bookman Old Style"/>
          <w:sz w:val="24"/>
          <w:szCs w:val="24"/>
        </w:rPr>
        <w:t xml:space="preserve"> apresentação de nota fi</w:t>
      </w:r>
      <w:r w:rsidRPr="00041FF6">
        <w:rPr>
          <w:rFonts w:ascii="Bookman Old Style" w:hAnsi="Bookman Old Style"/>
          <w:sz w:val="24"/>
          <w:szCs w:val="24"/>
        </w:rPr>
        <w:t>scal do produto ou declaração de propriedade do bem;</w:t>
      </w:r>
    </w:p>
    <w:p w:rsidR="0045041A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Pr="00041FF6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II -</w:t>
      </w:r>
      <w:r w:rsidRPr="00041FF6">
        <w:rPr>
          <w:rFonts w:ascii="Bookman Old Style" w:hAnsi="Bookman Old Style"/>
          <w:sz w:val="24"/>
          <w:szCs w:val="24"/>
        </w:rPr>
        <w:t xml:space="preserve"> Ao proprietário do aparelho, mediante apresentação de documento de identidade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e de nota fiscal.</w:t>
      </w: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 3º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O veículo recolhido somente será liberado mediante requerimento, instruído como documento de identidade do proprietário, CNH, Certificado de Registro e Licenciamento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de Veículos - CLRV e comprovante de quitação dos débitos que recaiam sobre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o veículo.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 4º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A devolução do aparelho de som será feita a partir do segundo dia útil após a data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da apreensão.</w:t>
      </w:r>
    </w:p>
    <w:p w:rsidR="0045041A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Art. 7º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Contra a aplicação da multa cabe recurso à autoridade superior ao agente de</w:t>
      </w:r>
      <w:r>
        <w:rPr>
          <w:rFonts w:ascii="Bookman Old Style" w:hAnsi="Bookman Old Style"/>
          <w:sz w:val="24"/>
          <w:szCs w:val="24"/>
        </w:rPr>
        <w:t xml:space="preserve"> fi</w:t>
      </w:r>
      <w:r w:rsidRPr="00041FF6">
        <w:rPr>
          <w:rFonts w:ascii="Bookman Old Style" w:hAnsi="Bookman Old Style"/>
          <w:sz w:val="24"/>
          <w:szCs w:val="24"/>
        </w:rPr>
        <w:t>scalização, protocolizado em até 15 (quinze) dia</w:t>
      </w:r>
      <w:r>
        <w:rPr>
          <w:rFonts w:ascii="Bookman Old Style" w:hAnsi="Bookman Old Style"/>
          <w:sz w:val="24"/>
          <w:szCs w:val="24"/>
        </w:rPr>
        <w:t>s da data de postagem da notifi</w:t>
      </w:r>
      <w:r w:rsidRPr="00041FF6">
        <w:rPr>
          <w:rFonts w:ascii="Bookman Old Style" w:hAnsi="Bookman Old Style"/>
          <w:sz w:val="24"/>
          <w:szCs w:val="24"/>
        </w:rPr>
        <w:t>cação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da infração.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Art. 8º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 fi</w:t>
      </w:r>
      <w:r w:rsidRPr="00041FF6">
        <w:rPr>
          <w:rFonts w:ascii="Bookman Old Style" w:hAnsi="Bookman Old Style"/>
          <w:sz w:val="24"/>
          <w:szCs w:val="24"/>
        </w:rPr>
        <w:t xml:space="preserve">scalização do disposto na Lei nº </w:t>
      </w:r>
      <w:r>
        <w:rPr>
          <w:rFonts w:ascii="Bookman Old Style" w:hAnsi="Bookman Old Style"/>
          <w:sz w:val="24"/>
          <w:szCs w:val="24"/>
        </w:rPr>
        <w:t>5.731</w:t>
      </w:r>
      <w:r w:rsidRPr="00041FF6">
        <w:rPr>
          <w:rFonts w:ascii="Bookman Old Style" w:hAnsi="Bookman Old Style"/>
          <w:sz w:val="24"/>
          <w:szCs w:val="24"/>
        </w:rPr>
        <w:t>/201</w:t>
      </w:r>
      <w:r>
        <w:rPr>
          <w:rFonts w:ascii="Bookman Old Style" w:hAnsi="Bookman Old Style"/>
          <w:sz w:val="24"/>
          <w:szCs w:val="24"/>
        </w:rPr>
        <w:t xml:space="preserve">5 </w:t>
      </w:r>
      <w:r w:rsidRPr="00041FF6">
        <w:rPr>
          <w:rFonts w:ascii="Bookman Old Style" w:hAnsi="Bookman Old Style"/>
          <w:sz w:val="24"/>
          <w:szCs w:val="24"/>
        </w:rPr>
        <w:t>compete à Secretaria Municipal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z w:val="24"/>
          <w:szCs w:val="24"/>
        </w:rPr>
        <w:t>rânsito</w:t>
      </w:r>
      <w:r w:rsidRPr="00041FF6">
        <w:rPr>
          <w:rFonts w:ascii="Bookman Old Style" w:hAnsi="Bookman Old Style"/>
          <w:sz w:val="24"/>
          <w:szCs w:val="24"/>
        </w:rPr>
        <w:t xml:space="preserve"> e à Guarda</w:t>
      </w:r>
      <w:r>
        <w:rPr>
          <w:rFonts w:ascii="Bookman Old Style" w:hAnsi="Bookman Old Style"/>
          <w:sz w:val="24"/>
          <w:szCs w:val="24"/>
        </w:rPr>
        <w:t xml:space="preserve"> Civil</w:t>
      </w:r>
      <w:r w:rsidRPr="00041FF6">
        <w:rPr>
          <w:rFonts w:ascii="Bookman Old Style" w:hAnsi="Bookman Old Style"/>
          <w:sz w:val="24"/>
          <w:szCs w:val="24"/>
        </w:rPr>
        <w:t xml:space="preserve"> Municipal</w:t>
      </w:r>
      <w:r>
        <w:rPr>
          <w:rFonts w:ascii="Bookman Old Style" w:hAnsi="Bookman Old Style"/>
          <w:sz w:val="24"/>
          <w:szCs w:val="24"/>
        </w:rPr>
        <w:t xml:space="preserve"> de Mogi Mirim.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Pr="00041FF6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§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FF269D">
        <w:rPr>
          <w:rFonts w:ascii="Bookman Old Style" w:hAnsi="Bookman Old Style"/>
          <w:b/>
          <w:sz w:val="24"/>
          <w:szCs w:val="24"/>
        </w:rPr>
        <w:t>1º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 atuação dos agentes de fi</w:t>
      </w:r>
      <w:r w:rsidRPr="00041FF6">
        <w:rPr>
          <w:rFonts w:ascii="Bookman Old Style" w:hAnsi="Bookman Old Style"/>
          <w:sz w:val="24"/>
          <w:szCs w:val="24"/>
        </w:rPr>
        <w:t>scalização poderá ocorrer independentemente de denúncia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ou reclamação.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Art. 9º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As despesas decorrentes da execução deste Decreto correrão por conta das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41FF6">
        <w:rPr>
          <w:rFonts w:ascii="Bookman Old Style" w:hAnsi="Bookman Old Style"/>
          <w:sz w:val="24"/>
          <w:szCs w:val="24"/>
        </w:rPr>
        <w:t>dotações orçamentárias próprias, suplementadas, se necessário.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Art. 10</w:t>
      </w:r>
      <w:r>
        <w:rPr>
          <w:rFonts w:ascii="Bookman Old Style" w:hAnsi="Bookman Old Style"/>
          <w:b/>
          <w:sz w:val="24"/>
          <w:szCs w:val="24"/>
        </w:rPr>
        <w:t>.</w:t>
      </w:r>
      <w:r w:rsidRPr="00041FF6">
        <w:rPr>
          <w:rFonts w:ascii="Bookman Old Style" w:hAnsi="Bookman Old Style"/>
          <w:sz w:val="24"/>
          <w:szCs w:val="24"/>
        </w:rPr>
        <w:t xml:space="preserve"> Este Decreto entra em vigor na data de sua publicação.</w:t>
      </w:r>
    </w:p>
    <w:p w:rsidR="0045041A" w:rsidRPr="00041FF6" w:rsidRDefault="0045041A" w:rsidP="0045041A">
      <w:pPr>
        <w:pStyle w:val="SemEspaamen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45041A" w:rsidRDefault="0045041A" w:rsidP="0045041A">
      <w:pPr>
        <w:pStyle w:val="SemEspaamen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F269D">
        <w:rPr>
          <w:rFonts w:ascii="Bookman Old Style" w:hAnsi="Bookman Old Style"/>
          <w:b/>
          <w:sz w:val="24"/>
          <w:szCs w:val="24"/>
        </w:rPr>
        <w:t>Art. 1</w:t>
      </w:r>
      <w:r>
        <w:rPr>
          <w:rFonts w:ascii="Bookman Old Style" w:hAnsi="Bookman Old Style"/>
          <w:b/>
          <w:sz w:val="24"/>
          <w:szCs w:val="24"/>
        </w:rPr>
        <w:t>1.</w:t>
      </w:r>
      <w:r w:rsidRPr="00041FF6">
        <w:rPr>
          <w:rFonts w:ascii="Bookman Old Style" w:hAnsi="Bookman Old Style"/>
          <w:sz w:val="24"/>
          <w:szCs w:val="24"/>
        </w:rPr>
        <w:t xml:space="preserve"> Ficam revogadas as disposições em contrário.</w:t>
      </w:r>
    </w:p>
    <w:p w:rsidR="0045041A" w:rsidRDefault="0045041A" w:rsidP="00714378">
      <w:pPr>
        <w:jc w:val="center"/>
        <w:rPr>
          <w:rFonts w:ascii="Verdana" w:hAnsi="Verdana"/>
          <w:sz w:val="24"/>
        </w:rPr>
      </w:pPr>
    </w:p>
    <w:p w:rsidR="004B410A" w:rsidRDefault="004B410A" w:rsidP="00714378">
      <w:pPr>
        <w:jc w:val="center"/>
        <w:rPr>
          <w:rFonts w:ascii="Verdana" w:hAnsi="Verdana"/>
          <w:sz w:val="24"/>
        </w:rPr>
      </w:pPr>
    </w:p>
    <w:p w:rsidR="004B410A" w:rsidRDefault="004B410A" w:rsidP="00714378">
      <w:pPr>
        <w:jc w:val="center"/>
        <w:rPr>
          <w:rFonts w:ascii="Verdana" w:hAnsi="Verdana"/>
          <w:sz w:val="24"/>
        </w:rPr>
      </w:pPr>
    </w:p>
    <w:p w:rsidR="004B410A" w:rsidRDefault="004B410A" w:rsidP="00714378">
      <w:pPr>
        <w:jc w:val="center"/>
        <w:rPr>
          <w:rFonts w:ascii="Verdana" w:hAnsi="Verdana"/>
          <w:sz w:val="24"/>
        </w:rPr>
      </w:pPr>
    </w:p>
    <w:p w:rsidR="004B410A" w:rsidRDefault="004B410A" w:rsidP="00714378">
      <w:pPr>
        <w:jc w:val="center"/>
        <w:rPr>
          <w:rFonts w:ascii="Verdana" w:hAnsi="Verdana"/>
          <w:sz w:val="24"/>
        </w:rPr>
      </w:pPr>
    </w:p>
    <w:p w:rsidR="004B410A" w:rsidRDefault="004B410A" w:rsidP="00714378">
      <w:pPr>
        <w:jc w:val="center"/>
        <w:rPr>
          <w:rFonts w:ascii="Verdana" w:hAnsi="Verdana"/>
          <w:sz w:val="24"/>
        </w:rPr>
      </w:pPr>
    </w:p>
    <w:p w:rsidR="004B410A" w:rsidRDefault="004B410A" w:rsidP="00714378">
      <w:pPr>
        <w:jc w:val="center"/>
        <w:rPr>
          <w:rFonts w:ascii="Verdana" w:hAnsi="Verdana"/>
          <w:sz w:val="24"/>
        </w:rPr>
      </w:pPr>
    </w:p>
    <w:p w:rsidR="004B410A" w:rsidRPr="00041FF6" w:rsidRDefault="004B410A" w:rsidP="004B410A">
      <w:pPr>
        <w:pStyle w:val="SemEspaamento"/>
        <w:jc w:val="center"/>
        <w:rPr>
          <w:rFonts w:ascii="Bookman Old Style" w:hAnsi="Bookman Old Style"/>
          <w:sz w:val="24"/>
          <w:szCs w:val="24"/>
        </w:rPr>
      </w:pPr>
      <w:r w:rsidRPr="00041FF6">
        <w:rPr>
          <w:rFonts w:ascii="Bookman Old Style" w:hAnsi="Bookman Old Style"/>
          <w:sz w:val="24"/>
          <w:szCs w:val="24"/>
        </w:rPr>
        <w:lastRenderedPageBreak/>
        <w:t>ANEXO ÚNICO</w:t>
      </w:r>
    </w:p>
    <w:p w:rsidR="004B410A" w:rsidRDefault="004B410A" w:rsidP="004B410A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4B410A" w:rsidRDefault="004B410A" w:rsidP="004B410A">
      <w:pPr>
        <w:pStyle w:val="SemEspaamento"/>
        <w:jc w:val="center"/>
        <w:rPr>
          <w:rFonts w:ascii="Bookman Old Style" w:hAnsi="Bookman Old Style"/>
          <w:b/>
          <w:sz w:val="24"/>
          <w:szCs w:val="24"/>
        </w:rPr>
      </w:pPr>
      <w:r w:rsidRPr="00360869">
        <w:rPr>
          <w:rFonts w:ascii="Bookman Old Style" w:hAnsi="Bookman Old Style"/>
          <w:b/>
          <w:sz w:val="24"/>
          <w:szCs w:val="24"/>
        </w:rPr>
        <w:t>Critérios de avaliação para ambientes externos</w:t>
      </w:r>
    </w:p>
    <w:p w:rsidR="004B410A" w:rsidRPr="00360869" w:rsidRDefault="004B410A" w:rsidP="004B410A">
      <w:pPr>
        <w:pStyle w:val="SemEspaamento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W w:w="8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2"/>
      </w:tblGrid>
      <w:tr w:rsidR="004B410A" w:rsidTr="004B410A">
        <w:tblPrEx>
          <w:tblCellMar>
            <w:top w:w="0" w:type="dxa"/>
            <w:bottom w:w="0" w:type="dxa"/>
          </w:tblCellMar>
        </w:tblPrEx>
        <w:trPr>
          <w:trHeight w:val="4537"/>
        </w:trPr>
        <w:tc>
          <w:tcPr>
            <w:tcW w:w="8782" w:type="dxa"/>
          </w:tcPr>
          <w:p w:rsidR="004B410A" w:rsidRPr="00360869" w:rsidRDefault="004B410A" w:rsidP="005671D0">
            <w:pPr>
              <w:pStyle w:val="SemEspaamen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TIPO DE ÁREA     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</w:t>
            </w:r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>DIURNO               NOTURNO</w:t>
            </w:r>
          </w:p>
          <w:p w:rsidR="004B410A" w:rsidRDefault="004B410A" w:rsidP="005671D0">
            <w:pPr>
              <w:pStyle w:val="SemEspaamen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4B410A" w:rsidRPr="00041FF6" w:rsidRDefault="004B410A" w:rsidP="005671D0">
            <w:pPr>
              <w:pStyle w:val="SemEspaamen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41FF6">
              <w:rPr>
                <w:rFonts w:ascii="Bookman Old Style" w:hAnsi="Bookman Old Style"/>
                <w:sz w:val="24"/>
                <w:szCs w:val="24"/>
              </w:rPr>
              <w:t xml:space="preserve">ÁREAS DE SÍTIOS E FAZENDAS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</w:t>
            </w:r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>40 DB(</w:t>
            </w:r>
            <w:proofErr w:type="gramStart"/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A)   </w:t>
            </w:r>
            <w:proofErr w:type="gramEnd"/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              35 DB(A)</w:t>
            </w:r>
          </w:p>
          <w:p w:rsidR="004B410A" w:rsidRDefault="004B410A" w:rsidP="005671D0">
            <w:pPr>
              <w:pStyle w:val="SemEspaamen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4B410A" w:rsidRPr="00360869" w:rsidRDefault="004B410A" w:rsidP="005671D0">
            <w:pPr>
              <w:pStyle w:val="SemEspaamen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41FF6">
              <w:rPr>
                <w:rFonts w:ascii="Bookman Old Style" w:hAnsi="Bookman Old Style"/>
                <w:sz w:val="24"/>
                <w:szCs w:val="24"/>
              </w:rPr>
              <w:t>ÁREA ESTRITAMENTE RESIDENCIAL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41FF6">
              <w:rPr>
                <w:rFonts w:ascii="Bookman Old Style" w:hAnsi="Bookman Old Style"/>
                <w:sz w:val="24"/>
                <w:szCs w:val="24"/>
              </w:rPr>
              <w:t>URBANA OU DE HOSPITAIS, ESCOLAS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41FF6">
              <w:rPr>
                <w:rFonts w:ascii="Bookman Old Style" w:hAnsi="Bookman Old Style"/>
                <w:sz w:val="24"/>
                <w:szCs w:val="24"/>
              </w:rPr>
              <w:t xml:space="preserve">E BIBLIOTECAS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</w:t>
            </w:r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>50 DB(</w:t>
            </w:r>
            <w:proofErr w:type="gramStart"/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A)   </w:t>
            </w:r>
            <w:proofErr w:type="gramEnd"/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             45 DB(A)</w:t>
            </w:r>
          </w:p>
          <w:p w:rsidR="004B410A" w:rsidRPr="00360869" w:rsidRDefault="004B410A" w:rsidP="005671D0">
            <w:pPr>
              <w:pStyle w:val="SemEspaamen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4B410A" w:rsidRDefault="004B410A" w:rsidP="005671D0">
            <w:pPr>
              <w:pStyle w:val="SemEspaamen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41FF6">
              <w:rPr>
                <w:rFonts w:ascii="Bookman Old Style" w:hAnsi="Bookman Old Style"/>
                <w:sz w:val="24"/>
                <w:szCs w:val="24"/>
              </w:rPr>
              <w:t xml:space="preserve">ÁREA MISTA, PREDOMINANTEMENTE RESIDENCIAL E DE HOTÉIS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</w:p>
          <w:p w:rsidR="004B410A" w:rsidRPr="00360869" w:rsidRDefault="004B410A" w:rsidP="005671D0">
            <w:pPr>
              <w:pStyle w:val="SemEspaamen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    </w:t>
            </w:r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>55 DB(</w:t>
            </w:r>
            <w:proofErr w:type="gramStart"/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A)   </w:t>
            </w:r>
            <w:proofErr w:type="gramEnd"/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              50 DB(A)</w:t>
            </w:r>
          </w:p>
          <w:p w:rsidR="004B410A" w:rsidRDefault="004B410A" w:rsidP="005671D0">
            <w:pPr>
              <w:pStyle w:val="SemEspaamen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4B410A" w:rsidRPr="00041FF6" w:rsidRDefault="004B410A" w:rsidP="005671D0">
            <w:pPr>
              <w:pStyle w:val="SemEspaamen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41FF6">
              <w:rPr>
                <w:rFonts w:ascii="Bookman Old Style" w:hAnsi="Bookman Old Style"/>
                <w:sz w:val="24"/>
                <w:szCs w:val="24"/>
              </w:rPr>
              <w:t>ÁREA MISTA COM VOCAÇÃO COMERCIAL, ADMINISTRATIVA OU INSTITUCIONAL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</w:t>
            </w:r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>60 DB(</w:t>
            </w:r>
            <w:proofErr w:type="gramStart"/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A)   </w:t>
            </w:r>
            <w:proofErr w:type="gramEnd"/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            55 DB(A)</w:t>
            </w:r>
          </w:p>
          <w:p w:rsidR="004B410A" w:rsidRDefault="004B410A" w:rsidP="005671D0">
            <w:pPr>
              <w:pStyle w:val="SemEspaamen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4B410A" w:rsidRPr="00360869" w:rsidRDefault="004B410A" w:rsidP="005671D0">
            <w:pPr>
              <w:pStyle w:val="SemEspaamen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41FF6">
              <w:rPr>
                <w:rFonts w:ascii="Bookman Old Style" w:hAnsi="Bookman Old Style"/>
                <w:sz w:val="24"/>
                <w:szCs w:val="24"/>
              </w:rPr>
              <w:t xml:space="preserve">ÁREA MISTA COM VOCAÇÃO RECREATIVA </w:t>
            </w:r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>65 DB(</w:t>
            </w:r>
            <w:proofErr w:type="gramStart"/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A)   </w:t>
            </w:r>
            <w:proofErr w:type="gramEnd"/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            55 DB(A)</w:t>
            </w:r>
          </w:p>
          <w:p w:rsidR="004B410A" w:rsidRDefault="004B410A" w:rsidP="005671D0">
            <w:pPr>
              <w:pStyle w:val="SemEspaamen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4B410A" w:rsidRPr="00041FF6" w:rsidRDefault="004B410A" w:rsidP="005671D0">
            <w:pPr>
              <w:pStyle w:val="SemEspaamen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41FF6">
              <w:rPr>
                <w:rFonts w:ascii="Bookman Old Style" w:hAnsi="Bookman Old Style"/>
                <w:sz w:val="24"/>
                <w:szCs w:val="24"/>
              </w:rPr>
              <w:t xml:space="preserve">ÁREA PREDOMINANTEMENTE INDUSTRIAL </w:t>
            </w:r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>70 DB(</w:t>
            </w:r>
            <w:proofErr w:type="gramStart"/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A)   </w:t>
            </w:r>
            <w:proofErr w:type="gramEnd"/>
            <w:r w:rsidRPr="00360869">
              <w:rPr>
                <w:rFonts w:ascii="Bookman Old Style" w:hAnsi="Bookman Old Style"/>
                <w:b/>
                <w:sz w:val="24"/>
                <w:szCs w:val="24"/>
              </w:rPr>
              <w:t xml:space="preserve">              60 DB(A)</w:t>
            </w:r>
          </w:p>
          <w:p w:rsidR="004B410A" w:rsidRDefault="004B410A" w:rsidP="005671D0">
            <w:pPr>
              <w:pStyle w:val="SemEspaamen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B410A" w:rsidRDefault="004B410A" w:rsidP="00714378">
      <w:pPr>
        <w:jc w:val="center"/>
        <w:rPr>
          <w:rFonts w:ascii="Verdana" w:hAnsi="Verdana"/>
          <w:sz w:val="24"/>
        </w:rPr>
      </w:pPr>
    </w:p>
    <w:sectPr w:rsidR="004B410A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E70" w:rsidRDefault="00521E70">
      <w:r>
        <w:separator/>
      </w:r>
    </w:p>
  </w:endnote>
  <w:endnote w:type="continuationSeparator" w:id="0">
    <w:p w:rsidR="00521E70" w:rsidRDefault="0052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E70" w:rsidRDefault="00521E70">
      <w:r>
        <w:separator/>
      </w:r>
    </w:p>
  </w:footnote>
  <w:footnote w:type="continuationSeparator" w:id="0">
    <w:p w:rsidR="00521E70" w:rsidRDefault="0052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Pr="009C7EB6" w:rsidRDefault="00B34383" w:rsidP="0045041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-209550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45041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45041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2CE"/>
    <w:rsid w:val="00170B13"/>
    <w:rsid w:val="00177014"/>
    <w:rsid w:val="0018202E"/>
    <w:rsid w:val="00182CE2"/>
    <w:rsid w:val="001849F3"/>
    <w:rsid w:val="001A6A11"/>
    <w:rsid w:val="001B0F9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06EA"/>
    <w:rsid w:val="003F3963"/>
    <w:rsid w:val="003F4815"/>
    <w:rsid w:val="00403DA9"/>
    <w:rsid w:val="00421001"/>
    <w:rsid w:val="00421B07"/>
    <w:rsid w:val="0045041A"/>
    <w:rsid w:val="00455209"/>
    <w:rsid w:val="00457459"/>
    <w:rsid w:val="00467570"/>
    <w:rsid w:val="00470B91"/>
    <w:rsid w:val="00471D4F"/>
    <w:rsid w:val="00471FC7"/>
    <w:rsid w:val="00490DAA"/>
    <w:rsid w:val="004A5CA9"/>
    <w:rsid w:val="004B410A"/>
    <w:rsid w:val="004C406B"/>
    <w:rsid w:val="004D4097"/>
    <w:rsid w:val="004F252E"/>
    <w:rsid w:val="005010D7"/>
    <w:rsid w:val="00511B7F"/>
    <w:rsid w:val="005167AB"/>
    <w:rsid w:val="00520B81"/>
    <w:rsid w:val="00521E70"/>
    <w:rsid w:val="00521F4A"/>
    <w:rsid w:val="00522A34"/>
    <w:rsid w:val="00525910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6112"/>
    <w:rsid w:val="00816974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A0B53"/>
    <w:rsid w:val="00CB064B"/>
    <w:rsid w:val="00CB3627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661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3A99"/>
    <w:rsid w:val="00F94ABE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4DA4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emEspaamento">
    <w:name w:val="No Spacing"/>
    <w:uiPriority w:val="1"/>
    <w:qFormat/>
    <w:rsid w:val="0045041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Normal"/>
    <w:rsid w:val="004B41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59F75-520C-44E4-ADE1-47C6B938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2019-02-01T17:35:00Z</cp:lastPrinted>
  <dcterms:created xsi:type="dcterms:W3CDTF">2019-02-13T14:00:00Z</dcterms:created>
  <dcterms:modified xsi:type="dcterms:W3CDTF">2019-02-13T14:00:00Z</dcterms:modified>
</cp:coreProperties>
</file>