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2B" w:rsidRPr="006B5707" w:rsidRDefault="0045132B" w:rsidP="0045132B">
      <w:pPr>
        <w:pStyle w:val="Ttulo4"/>
        <w:pageBreakBefore/>
        <w:ind w:left="3828"/>
        <w:rPr>
          <w:rFonts w:ascii="Times New Roman" w:hAnsi="Times New Roman" w:cs="Times New Roman"/>
          <w:sz w:val="24"/>
          <w:szCs w:val="24"/>
        </w:rPr>
      </w:pPr>
      <w:r w:rsidRPr="006B5707">
        <w:rPr>
          <w:rFonts w:ascii="Times New Roman" w:hAnsi="Times New Roman" w:cs="Times New Roman"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sz w:val="24"/>
          <w:szCs w:val="24"/>
        </w:rPr>
        <w:t>20 DE 2019</w:t>
      </w:r>
      <w:bookmarkStart w:id="0" w:name="_GoBack"/>
      <w:bookmarkEnd w:id="0"/>
    </w:p>
    <w:p w:rsidR="0045132B" w:rsidRPr="006B5707" w:rsidRDefault="0045132B" w:rsidP="0045132B">
      <w:pPr>
        <w:jc w:val="both"/>
        <w:rPr>
          <w:b/>
          <w:sz w:val="24"/>
          <w:szCs w:val="24"/>
        </w:rPr>
      </w:pPr>
    </w:p>
    <w:p w:rsidR="0045132B" w:rsidRPr="006B5707" w:rsidRDefault="0045132B" w:rsidP="0045132B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DISPÕE SOBRE A ABERTURA DE CRÉDITO ADICIONAL ESPECIAL, NO VALOR DE r$ 163.169,56</w:t>
      </w:r>
      <w:r w:rsidRPr="006B5707">
        <w:rPr>
          <w:b/>
          <w:bCs/>
          <w:caps/>
          <w:sz w:val="24"/>
          <w:szCs w:val="24"/>
        </w:rPr>
        <w:t xml:space="preserve">. </w:t>
      </w:r>
    </w:p>
    <w:p w:rsidR="0045132B" w:rsidRPr="006B5707" w:rsidRDefault="0045132B" w:rsidP="0045132B">
      <w:pPr>
        <w:jc w:val="both"/>
        <w:rPr>
          <w:b/>
          <w:bCs/>
          <w:sz w:val="24"/>
          <w:szCs w:val="24"/>
        </w:rPr>
      </w:pPr>
    </w:p>
    <w:p w:rsidR="0045132B" w:rsidRPr="00B2404A" w:rsidRDefault="0045132B" w:rsidP="0045132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B2404A">
        <w:rPr>
          <w:rFonts w:ascii="Times New Roman" w:hAnsi="Times New Roman" w:cs="Times New Roman"/>
          <w:color w:val="auto"/>
        </w:rPr>
        <w:t>A</w:t>
      </w:r>
      <w:r w:rsidRPr="00B240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40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B240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45132B" w:rsidRPr="004D11BE" w:rsidRDefault="0045132B" w:rsidP="0045132B">
      <w:pPr>
        <w:jc w:val="both"/>
        <w:rPr>
          <w:b/>
          <w:bCs/>
          <w:sz w:val="24"/>
          <w:szCs w:val="24"/>
        </w:rPr>
      </w:pPr>
    </w:p>
    <w:p w:rsidR="0045132B" w:rsidRPr="004D11BE" w:rsidRDefault="0045132B" w:rsidP="0045132B">
      <w:pPr>
        <w:ind w:firstLine="3828"/>
        <w:jc w:val="both"/>
        <w:rPr>
          <w:sz w:val="24"/>
          <w:szCs w:val="24"/>
        </w:rPr>
      </w:pPr>
      <w:r w:rsidRPr="004D11BE">
        <w:rPr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  <w:sz w:val="24"/>
          <w:szCs w:val="24"/>
        </w:rPr>
        <w:t>163.169,56</w:t>
      </w:r>
      <w:r w:rsidRPr="004D11BE">
        <w:rPr>
          <w:sz w:val="24"/>
          <w:szCs w:val="24"/>
        </w:rPr>
        <w:t xml:space="preserve"> (</w:t>
      </w:r>
      <w:r>
        <w:rPr>
          <w:sz w:val="24"/>
          <w:szCs w:val="24"/>
        </w:rPr>
        <w:t>cento e sessenta e três mil e cento e sessenta e nove reais e cinquenta e seis centavos</w:t>
      </w:r>
      <w:r w:rsidRPr="004D11BE">
        <w:rPr>
          <w:sz w:val="24"/>
          <w:szCs w:val="24"/>
        </w:rPr>
        <w:t>), nas seguintes classificações funcionais programáticas:</w:t>
      </w:r>
    </w:p>
    <w:p w:rsidR="0045132B" w:rsidRPr="004E4A70" w:rsidRDefault="0045132B" w:rsidP="0045132B">
      <w:pPr>
        <w:pStyle w:val="Textoembloco1"/>
        <w:ind w:left="0" w:right="-801"/>
        <w:rPr>
          <w:sz w:val="20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017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5722"/>
        <w:gridCol w:w="1040"/>
      </w:tblGrid>
      <w:tr w:rsidR="0045132B" w:rsidTr="00604DFA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01.</w:t>
            </w: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 xml:space="preserve">SECRETARIA </w:t>
            </w:r>
            <w:r>
              <w:rPr>
                <w:b/>
                <w:sz w:val="18"/>
                <w:szCs w:val="18"/>
              </w:rPr>
              <w:t>DE EDUCAÇÃO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45132B" w:rsidTr="00604DFA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05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Ensino Infantil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45132B" w:rsidTr="00604DFA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01.</w:t>
            </w:r>
            <w:r>
              <w:rPr>
                <w:sz w:val="18"/>
                <w:szCs w:val="18"/>
              </w:rPr>
              <w:t>05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E416C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365</w:t>
            </w:r>
            <w:r w:rsidRPr="00E416C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555.1.023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Constr.Ampl. e Reformas - Creche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45132B" w:rsidTr="00604DFA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>4.4.90.5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Mat.Permanente </w:t>
            </w:r>
            <w:r w:rsidRPr="00E416CF">
              <w:rPr>
                <w:sz w:val="18"/>
                <w:szCs w:val="18"/>
              </w:rPr>
              <w:t xml:space="preserve">-Aplic.Direta </w:t>
            </w:r>
            <w:r>
              <w:rPr>
                <w:sz w:val="18"/>
                <w:szCs w:val="18"/>
              </w:rPr>
              <w:t xml:space="preserve">                                       (201</w:t>
            </w:r>
            <w:r w:rsidRPr="002F7A58">
              <w:rPr>
                <w:b/>
                <w:sz w:val="18"/>
                <w:szCs w:val="18"/>
              </w:rPr>
              <w:t>)</w:t>
            </w:r>
            <w:r w:rsidRPr="00E416C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163.169,56</w:t>
            </w:r>
          </w:p>
        </w:tc>
      </w:tr>
      <w:tr w:rsidR="0045132B" w:rsidTr="00604DFA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Default="0045132B" w:rsidP="00604DF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212.01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32B" w:rsidRDefault="0045132B" w:rsidP="00604DFA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5132B" w:rsidTr="00604DFA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both"/>
              <w:rPr>
                <w:sz w:val="18"/>
                <w:szCs w:val="18"/>
              </w:rPr>
            </w:pPr>
            <w:r w:rsidRPr="00E416CF">
              <w:rPr>
                <w:sz w:val="18"/>
                <w:szCs w:val="18"/>
              </w:rPr>
              <w:t xml:space="preserve">Fonte de Recurso – Fonte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5132B" w:rsidTr="00604DFA"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E416CF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32B" w:rsidRPr="00E416CF" w:rsidRDefault="0045132B" w:rsidP="00604DFA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163.169,56</w:t>
            </w:r>
          </w:p>
        </w:tc>
      </w:tr>
    </w:tbl>
    <w:p w:rsidR="0045132B" w:rsidRPr="004E4A70" w:rsidRDefault="0045132B" w:rsidP="0045132B">
      <w:pPr>
        <w:pStyle w:val="Textoembloco1"/>
        <w:ind w:left="0" w:right="-801"/>
        <w:rPr>
          <w:sz w:val="20"/>
        </w:rPr>
      </w:pPr>
    </w:p>
    <w:p w:rsidR="0045132B" w:rsidRPr="000271BA" w:rsidRDefault="0045132B" w:rsidP="0045132B">
      <w:pPr>
        <w:pStyle w:val="Textoembloco1"/>
        <w:ind w:left="0" w:right="-1" w:firstLine="3828"/>
        <w:rPr>
          <w:sz w:val="24"/>
          <w:szCs w:val="24"/>
        </w:rPr>
      </w:pPr>
      <w:r w:rsidRPr="000271BA">
        <w:rPr>
          <w:sz w:val="24"/>
          <w:szCs w:val="24"/>
        </w:rPr>
        <w:t xml:space="preserve">Art. 2° O valor da presente abertura de crédito será coberto através </w:t>
      </w:r>
      <w:r>
        <w:rPr>
          <w:sz w:val="24"/>
          <w:szCs w:val="24"/>
        </w:rPr>
        <w:t>do superávit financeiro em 2018, cujo recurso é destinado para aquisição de equipamentos e materiais permanentes para a creche do Bairro Jardim Floresta.</w:t>
      </w:r>
    </w:p>
    <w:p w:rsidR="0045132B" w:rsidRDefault="0045132B" w:rsidP="0045132B">
      <w:pPr>
        <w:pStyle w:val="Textoembloco1"/>
        <w:ind w:left="0" w:right="-1" w:firstLine="3828"/>
        <w:rPr>
          <w:sz w:val="20"/>
        </w:rPr>
      </w:pPr>
    </w:p>
    <w:p w:rsidR="0045132B" w:rsidRPr="000271BA" w:rsidRDefault="0045132B" w:rsidP="0045132B">
      <w:pPr>
        <w:pStyle w:val="Textoembloco1"/>
        <w:ind w:left="0" w:right="-1" w:firstLine="3828"/>
        <w:rPr>
          <w:sz w:val="24"/>
          <w:szCs w:val="24"/>
        </w:rPr>
      </w:pPr>
      <w:r w:rsidRPr="000271BA">
        <w:rPr>
          <w:sz w:val="24"/>
          <w:szCs w:val="24"/>
        </w:rPr>
        <w:t>Art. 3º Ficam alterados os valores constantes nos anexos II e III do PPA – 2018 a 2021 e ane</w:t>
      </w:r>
      <w:r>
        <w:rPr>
          <w:sz w:val="24"/>
          <w:szCs w:val="24"/>
        </w:rPr>
        <w:t>xos V e VI da LDO de 2019</w:t>
      </w:r>
      <w:r w:rsidRPr="000271BA">
        <w:rPr>
          <w:sz w:val="24"/>
          <w:szCs w:val="24"/>
        </w:rPr>
        <w:t>, pelo valor ora suplementado nas respectivas classificações programáticas constantes do art. 1º desta Lei.</w:t>
      </w:r>
    </w:p>
    <w:p w:rsidR="0045132B" w:rsidRPr="006B5707" w:rsidRDefault="0045132B" w:rsidP="0045132B">
      <w:pPr>
        <w:autoSpaceDE w:val="0"/>
        <w:ind w:firstLine="3828"/>
        <w:jc w:val="both"/>
        <w:rPr>
          <w:sz w:val="24"/>
          <w:szCs w:val="24"/>
        </w:rPr>
      </w:pPr>
    </w:p>
    <w:p w:rsidR="0045132B" w:rsidRPr="006B5707" w:rsidRDefault="0045132B" w:rsidP="0045132B">
      <w:pPr>
        <w:ind w:right="283" w:firstLine="38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4° </w:t>
      </w:r>
      <w:r w:rsidRPr="006B5707">
        <w:rPr>
          <w:sz w:val="24"/>
          <w:szCs w:val="24"/>
        </w:rPr>
        <w:t>Esta Lei entra em vigor na data de sua publicação.</w:t>
      </w:r>
    </w:p>
    <w:p w:rsidR="0045132B" w:rsidRPr="006B5707" w:rsidRDefault="0045132B" w:rsidP="0045132B">
      <w:pPr>
        <w:ind w:firstLine="3828"/>
        <w:jc w:val="both"/>
        <w:rPr>
          <w:sz w:val="24"/>
          <w:szCs w:val="24"/>
        </w:rPr>
      </w:pPr>
    </w:p>
    <w:p w:rsidR="0045132B" w:rsidRDefault="0045132B" w:rsidP="0045132B">
      <w:pPr>
        <w:ind w:firstLine="3828"/>
        <w:jc w:val="both"/>
        <w:rPr>
          <w:sz w:val="24"/>
          <w:szCs w:val="24"/>
        </w:rPr>
      </w:pPr>
      <w:r w:rsidRPr="006B5707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15 de fevereiro de 2 019</w:t>
      </w:r>
      <w:r w:rsidRPr="006B5707">
        <w:rPr>
          <w:sz w:val="24"/>
          <w:szCs w:val="24"/>
        </w:rPr>
        <w:t>.</w:t>
      </w:r>
    </w:p>
    <w:p w:rsidR="0045132B" w:rsidRDefault="0045132B" w:rsidP="0045132B">
      <w:pPr>
        <w:ind w:firstLine="3828"/>
        <w:jc w:val="both"/>
        <w:rPr>
          <w:sz w:val="24"/>
          <w:szCs w:val="24"/>
        </w:rPr>
      </w:pPr>
    </w:p>
    <w:p w:rsidR="0045132B" w:rsidRDefault="0045132B" w:rsidP="0045132B">
      <w:pPr>
        <w:pStyle w:val="Ttulo2"/>
        <w:ind w:left="3828"/>
        <w:rPr>
          <w:szCs w:val="24"/>
        </w:rPr>
      </w:pPr>
    </w:p>
    <w:p w:rsidR="0045132B" w:rsidRPr="000B5D70" w:rsidRDefault="0045132B" w:rsidP="0045132B"/>
    <w:p w:rsidR="0045132B" w:rsidRPr="006B5707" w:rsidRDefault="0045132B" w:rsidP="0045132B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6B5707">
        <w:rPr>
          <w:rFonts w:ascii="Times New Roman" w:hAnsi="Times New Roman" w:cs="Times New Roman"/>
          <w:b w:val="0"/>
          <w:szCs w:val="24"/>
        </w:rPr>
        <w:t>CARLOS NELSON BUENO</w:t>
      </w:r>
    </w:p>
    <w:p w:rsidR="0045132B" w:rsidRDefault="0045132B" w:rsidP="0045132B">
      <w:pPr>
        <w:pStyle w:val="Ttulo2"/>
        <w:ind w:left="382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6B5707">
        <w:rPr>
          <w:rFonts w:ascii="Times New Roman" w:hAnsi="Times New Roman" w:cs="Times New Roman"/>
          <w:szCs w:val="24"/>
        </w:rPr>
        <w:t xml:space="preserve">       Prefeito Municipal</w:t>
      </w:r>
    </w:p>
    <w:p w:rsidR="0045132B" w:rsidRDefault="0045132B" w:rsidP="0045132B"/>
    <w:p w:rsidR="0045132B" w:rsidRDefault="0045132B" w:rsidP="0045132B">
      <w:pPr>
        <w:rPr>
          <w:rFonts w:eastAsia="MS Mincho"/>
        </w:rPr>
      </w:pPr>
    </w:p>
    <w:p w:rsidR="0045132B" w:rsidRPr="00E909D5" w:rsidRDefault="0045132B" w:rsidP="0045132B">
      <w:pPr>
        <w:rPr>
          <w:rFonts w:eastAsia="MS Mincho"/>
          <w:b/>
        </w:rPr>
      </w:pPr>
      <w:r w:rsidRPr="00E909D5">
        <w:rPr>
          <w:rFonts w:eastAsia="MS Mincho"/>
          <w:b/>
        </w:rPr>
        <w:t xml:space="preserve">Projeto de Lei nº </w:t>
      </w:r>
      <w:r>
        <w:rPr>
          <w:rFonts w:eastAsia="MS Mincho"/>
          <w:b/>
        </w:rPr>
        <w:t>20 de 2019</w:t>
      </w:r>
    </w:p>
    <w:p w:rsidR="0045132B" w:rsidRPr="00E909D5" w:rsidRDefault="0045132B" w:rsidP="0045132B">
      <w:pPr>
        <w:rPr>
          <w:b/>
          <w:sz w:val="24"/>
          <w:szCs w:val="24"/>
        </w:rPr>
      </w:pPr>
      <w:r w:rsidRPr="00E909D5">
        <w:rPr>
          <w:rFonts w:eastAsia="MS Mincho"/>
          <w:b/>
        </w:rPr>
        <w:t>Autoria: Poder Executivo Municipal</w:t>
      </w:r>
    </w:p>
    <w:p w:rsidR="00207677" w:rsidRPr="0045132B" w:rsidRDefault="00207677" w:rsidP="0045132B"/>
    <w:sectPr w:rsidR="00207677" w:rsidRPr="0045132B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F8" w:rsidRDefault="00215CF8" w:rsidP="004F0784">
      <w:r>
        <w:separator/>
      </w:r>
    </w:p>
  </w:endnote>
  <w:endnote w:type="continuationSeparator" w:id="0">
    <w:p w:rsidR="00215CF8" w:rsidRDefault="00215CF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F8" w:rsidRDefault="00215CF8" w:rsidP="004F0784">
      <w:r>
        <w:separator/>
      </w:r>
    </w:p>
  </w:footnote>
  <w:footnote w:type="continuationSeparator" w:id="0">
    <w:p w:rsidR="00215CF8" w:rsidRDefault="00215CF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5CF8"/>
    <w:rsid w:val="00217F62"/>
    <w:rsid w:val="0045132B"/>
    <w:rsid w:val="004F0784"/>
    <w:rsid w:val="00594412"/>
    <w:rsid w:val="00697F7F"/>
    <w:rsid w:val="00927414"/>
    <w:rsid w:val="00A04874"/>
    <w:rsid w:val="00A906D8"/>
    <w:rsid w:val="00AB5A74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F9B3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article-text">
    <w:name w:val="article-text"/>
    <w:basedOn w:val="Normal"/>
    <w:rsid w:val="0045132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styleId="Nmerodepgina">
    <w:name w:val="page number"/>
    <w:basedOn w:val="Fontepargpadro"/>
    <w:rsid w:val="0045132B"/>
  </w:style>
  <w:style w:type="paragraph" w:customStyle="1" w:styleId="Textoembloco1">
    <w:name w:val="Texto em bloco1"/>
    <w:basedOn w:val="Normal"/>
    <w:rsid w:val="0045132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2019-02-20T13:59:00Z</dcterms:modified>
</cp:coreProperties>
</file>