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875F2D" w:rsidRPr="00875F2D">
        <w:rPr>
          <w:rFonts w:ascii="Arial" w:hAnsi="Arial" w:cs="Arial"/>
          <w:b/>
          <w:sz w:val="24"/>
          <w:szCs w:val="24"/>
        </w:rPr>
        <w:t>MELHORIAS NA SEGURANÇA NO PADRÃO DE ENERGIA ELÉTRICA DA EMEB ALFREDO BERGAMO</w:t>
      </w:r>
      <w:r w:rsidR="00875F2D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875F2D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875F2D" w:rsidRPr="00875F2D">
        <w:rPr>
          <w:rFonts w:ascii="Arial" w:hAnsi="Arial" w:cs="Arial"/>
          <w:sz w:val="24"/>
          <w:szCs w:val="24"/>
        </w:rPr>
        <w:t>melhorias na segurança no padrão de energia elétrica da EMEB Alfredo Bergamo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875F2D" w:rsidP="00BB741D">
      <w:pPr>
        <w:jc w:val="both"/>
        <w:rPr>
          <w:rFonts w:ascii="Arial" w:hAnsi="Arial" w:cs="Arial"/>
          <w:sz w:val="24"/>
          <w:szCs w:val="24"/>
        </w:rPr>
      </w:pPr>
      <w:r w:rsidRPr="00875F2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125254</wp:posOffset>
            </wp:positionV>
            <wp:extent cx="5218044" cy="3913532"/>
            <wp:effectExtent l="0" t="0" r="1905" b="0"/>
            <wp:wrapNone/>
            <wp:docPr id="1" name="Imagem 1" descr="C:\Users\Robertinho\Desktop\junho\7a5d5304-9dfc-40fa-807b-8b1607a6d7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7a5d5304-9dfc-40fa-807b-8b1607a6d7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44" cy="39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13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B8" w:rsidRDefault="007B00B8">
      <w:r>
        <w:separator/>
      </w:r>
    </w:p>
  </w:endnote>
  <w:endnote w:type="continuationSeparator" w:id="0">
    <w:p w:rsidR="007B00B8" w:rsidRDefault="007B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B8" w:rsidRDefault="007B00B8">
      <w:r>
        <w:separator/>
      </w:r>
    </w:p>
  </w:footnote>
  <w:footnote w:type="continuationSeparator" w:id="0">
    <w:p w:rsidR="007B00B8" w:rsidRDefault="007B0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094B-26A6-46AC-A631-364E2AC2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2013-01-10T11:58:00Z</cp:lastPrinted>
  <dcterms:created xsi:type="dcterms:W3CDTF">2019-05-02T17:28:00Z</dcterms:created>
  <dcterms:modified xsi:type="dcterms:W3CDTF">2019-06-13T18:45:00Z</dcterms:modified>
</cp:coreProperties>
</file>