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Default="006066AF">
      <w:pPr>
        <w:rPr>
          <w:b/>
          <w:sz w:val="28"/>
        </w:rPr>
      </w:pPr>
    </w:p>
    <w:p w:rsidR="006066AF" w:rsidRDefault="006066AF">
      <w:pPr>
        <w:rPr>
          <w:b/>
          <w:sz w:val="28"/>
        </w:rPr>
      </w:pPr>
    </w:p>
    <w:p w:rsidR="006066AF" w:rsidRDefault="006066AF">
      <w:pPr>
        <w:rPr>
          <w:b/>
          <w:sz w:val="28"/>
        </w:rPr>
      </w:pPr>
    </w:p>
    <w:p w:rsidR="006066AF" w:rsidRDefault="006066AF"/>
    <w:p w:rsidR="00A369C7" w:rsidRPr="005E61C7" w:rsidRDefault="000E3F17" w:rsidP="00A369C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Consolas" w:hAnsi="Consolas"/>
          <w:b/>
          <w:caps/>
          <w:sz w:val="24"/>
        </w:rPr>
      </w:pPr>
      <w:r>
        <w:rPr>
          <w:b/>
          <w:sz w:val="24"/>
        </w:rPr>
        <w:t>ASSUNTO</w:t>
      </w:r>
      <w:r w:rsidRPr="00DC4294">
        <w:rPr>
          <w:rFonts w:ascii="Consolas" w:hAnsi="Consolas"/>
          <w:b/>
          <w:sz w:val="24"/>
        </w:rPr>
        <w:t>:</w:t>
      </w:r>
      <w:r w:rsidR="00B14EC8" w:rsidRPr="00DC4294">
        <w:rPr>
          <w:rFonts w:ascii="Consolas" w:hAnsi="Consolas"/>
          <w:sz w:val="24"/>
        </w:rPr>
        <w:t xml:space="preserve"> </w:t>
      </w:r>
      <w:r w:rsidR="00C34979" w:rsidRPr="005E61C7">
        <w:rPr>
          <w:rFonts w:ascii="Consolas" w:hAnsi="Consolas"/>
          <w:b/>
          <w:caps/>
          <w:sz w:val="24"/>
        </w:rPr>
        <w:t xml:space="preserve">Requer alteração de data da audiência pública </w:t>
      </w:r>
      <w:r w:rsidR="005B0BE9" w:rsidRPr="005E61C7">
        <w:rPr>
          <w:rFonts w:ascii="Consolas" w:hAnsi="Consolas"/>
          <w:b/>
          <w:caps/>
          <w:sz w:val="24"/>
        </w:rPr>
        <w:t>apro</w:t>
      </w:r>
      <w:r w:rsidR="00A369C7" w:rsidRPr="005E61C7">
        <w:rPr>
          <w:rFonts w:ascii="Consolas" w:hAnsi="Consolas"/>
          <w:b/>
          <w:caps/>
          <w:sz w:val="24"/>
        </w:rPr>
        <w:t>vado através do requerimento 399</w:t>
      </w:r>
      <w:r w:rsidR="005B0BE9" w:rsidRPr="005E61C7">
        <w:rPr>
          <w:rFonts w:ascii="Consolas" w:hAnsi="Consolas"/>
          <w:b/>
          <w:caps/>
          <w:sz w:val="24"/>
        </w:rPr>
        <w:t>/2019</w:t>
      </w:r>
      <w:r w:rsidR="00A369C7" w:rsidRPr="005E61C7">
        <w:rPr>
          <w:rFonts w:ascii="Bookman Old Style" w:hAnsi="Bookman Old Style"/>
          <w:b/>
          <w:caps/>
          <w:sz w:val="24"/>
        </w:rPr>
        <w:t xml:space="preserve"> </w:t>
      </w:r>
      <w:r w:rsidR="00A369C7" w:rsidRPr="005E61C7">
        <w:rPr>
          <w:rFonts w:ascii="Consolas" w:hAnsi="Consolas"/>
          <w:b/>
          <w:caps/>
          <w:sz w:val="24"/>
        </w:rPr>
        <w:t>para discutir O PROJETO de Lei Complementar Nº 10/2019 que “INSTITUI A POLÍTICA MUNICIPAL DE MOBILIDADE URBANA DO MONICÍPIO DE MOGI MIRIM, INSTITUCIONALIZA AS ESTRATÉGIAS E AÇÕES DO PLANO DE MOBILIDADE URBANA SUSTENTÁVEL, INSTITUI AS NORMAS E PROCEDIMENTOS PARA APROVAÇÃO DE PROJETOS DE POLOS GERADORES DE TRÁFEGO (PGT) E DÁ OUTRAS PROVIDÊNCIAS”</w:t>
      </w:r>
      <w:r w:rsidR="005E61C7" w:rsidRPr="005E61C7">
        <w:rPr>
          <w:rFonts w:ascii="Consolas" w:hAnsi="Consolas"/>
          <w:b/>
          <w:caps/>
          <w:sz w:val="24"/>
        </w:rPr>
        <w:t xml:space="preserve"> sendo, que na ocasião será discutido o </w:t>
      </w:r>
      <w:r w:rsidR="005E61C7" w:rsidRPr="005E61C7">
        <w:rPr>
          <w:rFonts w:ascii="Bookman Old Style" w:hAnsi="Bookman Old Style"/>
          <w:b/>
          <w:sz w:val="24"/>
          <w:szCs w:val="24"/>
        </w:rPr>
        <w:t xml:space="preserve"> </w:t>
      </w:r>
      <w:r w:rsidR="005E61C7" w:rsidRPr="005E61C7">
        <w:rPr>
          <w:rFonts w:ascii="Consolas" w:hAnsi="Consolas"/>
          <w:b/>
          <w:caps/>
          <w:sz w:val="24"/>
        </w:rPr>
        <w:t xml:space="preserve">Projeto de Lei Nº 42 de 2019 – Processo Nº 77, objeto da Mensagem Nº 044/2019 sob Regime de Urgência de autoria do Prefeito Municipal Arquiteto Carlos Nelson Bueno, que “Regulamenta a instalação e uso de extensão temporária de passeio público, denominada de Parklet, e dá outras providencias” seja amplamente discutido na referida Audiência Pública que tramita no âmbito desta casa. </w:t>
      </w:r>
    </w:p>
    <w:p w:rsidR="00A369C7" w:rsidRPr="00A369C7" w:rsidRDefault="005E61C7" w:rsidP="005E61C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tabs>
          <w:tab w:val="left" w:pos="6195"/>
        </w:tabs>
        <w:jc w:val="both"/>
        <w:rPr>
          <w:rFonts w:ascii="Consolas" w:hAnsi="Consolas"/>
          <w:b/>
          <w:caps/>
          <w:sz w:val="24"/>
        </w:rPr>
      </w:pPr>
      <w:r>
        <w:rPr>
          <w:rFonts w:ascii="Consolas" w:hAnsi="Consolas"/>
          <w:b/>
          <w:caps/>
          <w:sz w:val="24"/>
        </w:rPr>
        <w:tab/>
      </w:r>
    </w:p>
    <w:p w:rsidR="006066AF" w:rsidRPr="00DC4294" w:rsidRDefault="005B0BE9" w:rsidP="005E61C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tabs>
          <w:tab w:val="left" w:pos="7620"/>
        </w:tabs>
        <w:jc w:val="both"/>
        <w:rPr>
          <w:rFonts w:ascii="Consolas" w:hAnsi="Consolas"/>
          <w:b/>
          <w:caps/>
          <w:sz w:val="24"/>
        </w:rPr>
      </w:pPr>
      <w:r w:rsidRPr="00DC4294">
        <w:rPr>
          <w:rFonts w:ascii="Consolas" w:hAnsi="Consolas"/>
          <w:b/>
          <w:caps/>
          <w:sz w:val="24"/>
        </w:rPr>
        <w:t xml:space="preserve"> </w:t>
      </w:r>
      <w:r w:rsidR="005E61C7">
        <w:rPr>
          <w:rFonts w:ascii="Consolas" w:hAnsi="Consolas"/>
          <w:b/>
          <w:caps/>
          <w:sz w:val="24"/>
        </w:rPr>
        <w:tab/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>DESPACHO</w:t>
      </w:r>
      <w:r w:rsidR="00BF0B1D">
        <w:rPr>
          <w:b/>
          <w:sz w:val="24"/>
        </w:rPr>
        <w:t>: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                  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>SALA DAS SESSÕES</w:t>
      </w:r>
      <w:r w:rsidR="00C33470">
        <w:rPr>
          <w:b/>
          <w:sz w:val="24"/>
        </w:rPr>
        <w:t xml:space="preserve">, 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sz w:val="24"/>
        </w:rPr>
      </w:pPr>
      <w:r>
        <w:rPr>
          <w:b/>
          <w:sz w:val="24"/>
        </w:rPr>
        <w:tab/>
        <w:t xml:space="preserve">               </w:t>
      </w:r>
      <w:r w:rsidR="00C33470">
        <w:rPr>
          <w:b/>
          <w:sz w:val="24"/>
        </w:rPr>
        <w:tab/>
      </w:r>
      <w:r w:rsidR="00C33470">
        <w:rPr>
          <w:b/>
          <w:sz w:val="24"/>
        </w:rPr>
        <w:tab/>
      </w:r>
      <w:r w:rsidR="00C33470">
        <w:rPr>
          <w:b/>
          <w:sz w:val="24"/>
        </w:rPr>
        <w:tab/>
      </w:r>
      <w:r w:rsidR="00C33470">
        <w:rPr>
          <w:b/>
          <w:sz w:val="24"/>
        </w:rPr>
        <w:tab/>
      </w:r>
      <w:r w:rsidR="00C33470">
        <w:rPr>
          <w:b/>
          <w:sz w:val="24"/>
        </w:rPr>
        <w:tab/>
      </w:r>
      <w:r w:rsidR="00C33470">
        <w:rPr>
          <w:b/>
          <w:sz w:val="24"/>
        </w:rPr>
        <w:tab/>
        <w:t xml:space="preserve">      </w:t>
      </w:r>
      <w:r>
        <w:rPr>
          <w:b/>
          <w:sz w:val="24"/>
        </w:rPr>
        <w:t xml:space="preserve">  PRESIDENTE DA MESA</w:t>
      </w: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ab/>
        <w:t xml:space="preserve">                              </w:t>
      </w:r>
    </w:p>
    <w:p w:rsidR="006066AF" w:rsidRDefault="006066AF">
      <w:pPr>
        <w:rPr>
          <w:b/>
          <w:sz w:val="24"/>
        </w:rPr>
      </w:pPr>
    </w:p>
    <w:p w:rsidR="006066AF" w:rsidRDefault="00A369C7">
      <w:pPr>
        <w:jc w:val="center"/>
        <w:rPr>
          <w:sz w:val="24"/>
        </w:rPr>
      </w:pPr>
      <w:r>
        <w:rPr>
          <w:b/>
          <w:sz w:val="24"/>
        </w:rPr>
        <w:t xml:space="preserve">    REQUERIMENTO Nº </w:t>
      </w:r>
      <w:r w:rsidR="00D52949">
        <w:rPr>
          <w:b/>
          <w:sz w:val="24"/>
        </w:rPr>
        <w:t xml:space="preserve">410 </w:t>
      </w:r>
      <w:r w:rsidR="00BF0B1D">
        <w:rPr>
          <w:b/>
          <w:sz w:val="24"/>
        </w:rPr>
        <w:t>DE 201</w:t>
      </w:r>
      <w:r w:rsidR="00E71EE4">
        <w:rPr>
          <w:b/>
          <w:sz w:val="24"/>
        </w:rPr>
        <w:t>9</w:t>
      </w:r>
    </w:p>
    <w:p w:rsidR="006066AF" w:rsidRDefault="006066AF">
      <w:pPr>
        <w:rPr>
          <w:b/>
          <w:sz w:val="24"/>
        </w:rPr>
      </w:pP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>SENHOR PRESIDENTE,</w:t>
      </w:r>
    </w:p>
    <w:p w:rsidR="00C34979" w:rsidRDefault="000E3F17" w:rsidP="00C34979">
      <w:pPr>
        <w:rPr>
          <w:b/>
          <w:sz w:val="24"/>
        </w:rPr>
      </w:pPr>
      <w:r>
        <w:rPr>
          <w:b/>
          <w:sz w:val="24"/>
        </w:rPr>
        <w:t>SENHORES VEREADORES e VEREADORAS</w:t>
      </w:r>
    </w:p>
    <w:p w:rsidR="00A369C7" w:rsidRDefault="00A369C7" w:rsidP="00C34979">
      <w:pPr>
        <w:rPr>
          <w:b/>
          <w:sz w:val="24"/>
        </w:rPr>
      </w:pPr>
    </w:p>
    <w:p w:rsidR="00A369C7" w:rsidRDefault="00A369C7" w:rsidP="00C34979">
      <w:pPr>
        <w:rPr>
          <w:b/>
          <w:sz w:val="24"/>
        </w:rPr>
      </w:pPr>
    </w:p>
    <w:p w:rsidR="00650DA4" w:rsidRDefault="00650DA4" w:rsidP="00C34979">
      <w:pPr>
        <w:rPr>
          <w:b/>
          <w:sz w:val="24"/>
        </w:rPr>
      </w:pPr>
    </w:p>
    <w:p w:rsidR="00650DA4" w:rsidRDefault="00650DA4" w:rsidP="00C34979">
      <w:pPr>
        <w:rPr>
          <w:b/>
          <w:sz w:val="24"/>
        </w:rPr>
      </w:pPr>
    </w:p>
    <w:p w:rsidR="00C34979" w:rsidRPr="00C34979" w:rsidRDefault="00C34979" w:rsidP="00A369C7">
      <w:pPr>
        <w:jc w:val="both"/>
        <w:rPr>
          <w:rFonts w:ascii="Consolas" w:hAnsi="Consolas"/>
          <w:sz w:val="24"/>
        </w:rPr>
      </w:pPr>
      <w:r w:rsidRPr="00C34979">
        <w:rPr>
          <w:rFonts w:ascii="Consolas" w:hAnsi="Consolas"/>
          <w:sz w:val="24"/>
        </w:rPr>
        <w:t xml:space="preserve">É o presente para </w:t>
      </w:r>
      <w:r w:rsidRPr="00C34979">
        <w:rPr>
          <w:rFonts w:ascii="Consolas" w:hAnsi="Consolas"/>
          <w:b/>
          <w:sz w:val="24"/>
        </w:rPr>
        <w:t xml:space="preserve">REQUERER </w:t>
      </w:r>
      <w:r w:rsidRPr="00C34979">
        <w:rPr>
          <w:rFonts w:ascii="Consolas" w:hAnsi="Consolas"/>
          <w:sz w:val="24"/>
        </w:rPr>
        <w:t xml:space="preserve">depois de ouvido o </w:t>
      </w:r>
      <w:r w:rsidRPr="00C34979">
        <w:rPr>
          <w:rFonts w:ascii="Consolas" w:hAnsi="Consolas"/>
          <w:b/>
          <w:sz w:val="24"/>
        </w:rPr>
        <w:t>Douto Plenário</w:t>
      </w:r>
      <w:r w:rsidRPr="00C34979">
        <w:rPr>
          <w:rFonts w:ascii="Consolas" w:hAnsi="Consolas"/>
          <w:sz w:val="24"/>
        </w:rPr>
        <w:t>, a alteração de data da audiência pública a qual foi aprovada por unanimidade através d</w:t>
      </w:r>
      <w:r w:rsidR="00A369C7">
        <w:rPr>
          <w:rFonts w:ascii="Consolas" w:hAnsi="Consolas"/>
          <w:sz w:val="24"/>
        </w:rPr>
        <w:t>o Requerimento n° 399</w:t>
      </w:r>
      <w:r w:rsidRPr="00C34979">
        <w:rPr>
          <w:rFonts w:ascii="Consolas" w:hAnsi="Consolas"/>
          <w:sz w:val="24"/>
        </w:rPr>
        <w:t>/2019.</w:t>
      </w:r>
    </w:p>
    <w:p w:rsidR="00A369C7" w:rsidRDefault="00A369C7" w:rsidP="00A369C7">
      <w:pPr>
        <w:jc w:val="both"/>
        <w:rPr>
          <w:b/>
          <w:sz w:val="24"/>
        </w:rPr>
      </w:pPr>
    </w:p>
    <w:p w:rsidR="00C34979" w:rsidRPr="00A369C7" w:rsidRDefault="00C34979" w:rsidP="00A369C7">
      <w:pPr>
        <w:jc w:val="both"/>
        <w:rPr>
          <w:rFonts w:ascii="Consolas" w:hAnsi="Consolas"/>
          <w:b/>
          <w:i/>
          <w:sz w:val="24"/>
        </w:rPr>
      </w:pPr>
      <w:r w:rsidRPr="00C34979">
        <w:rPr>
          <w:rFonts w:ascii="Consolas" w:hAnsi="Consolas"/>
          <w:b/>
          <w:sz w:val="24"/>
        </w:rPr>
        <w:t>Desta forma, solicito a alteração da data para que a Audiência Pública,</w:t>
      </w:r>
      <w:r w:rsidRPr="00C34979">
        <w:rPr>
          <w:rFonts w:ascii="Bookman Old Style" w:hAnsi="Bookman Old Style"/>
          <w:b/>
          <w:sz w:val="24"/>
        </w:rPr>
        <w:t xml:space="preserve"> </w:t>
      </w:r>
      <w:r w:rsidRPr="00C34979">
        <w:rPr>
          <w:rFonts w:ascii="Consolas" w:hAnsi="Consolas"/>
          <w:b/>
          <w:sz w:val="24"/>
        </w:rPr>
        <w:t>para tratar de assunto relacionado a</w:t>
      </w:r>
      <w:r w:rsidR="00A369C7" w:rsidRPr="00A369C7">
        <w:rPr>
          <w:rFonts w:ascii="Consolas" w:hAnsi="Consolas"/>
          <w:b/>
          <w:sz w:val="24"/>
        </w:rPr>
        <w:t xml:space="preserve">o Projeto de Lei Complementar Nº 10/2019.   </w:t>
      </w:r>
      <w:r w:rsidR="00A369C7" w:rsidRPr="00A369C7">
        <w:rPr>
          <w:rFonts w:ascii="Consolas" w:hAnsi="Consolas"/>
          <w:b/>
          <w:i/>
          <w:sz w:val="24"/>
        </w:rPr>
        <w:t>“INSTITUI A POLÍTICA MUNICIPAL DE MOBILIDADE URBANA DO MONICÍPIO DE MOGI MIRIM, INSTITUCIONALIZA AS ESTRATÉGIAS E AÇÕES DO PLANO DE MOBILIDADE URBANA SUSTENTÁVEL, INSTITUI AS NORMAS E PROCEDIMENTOS PARA APROVAÇÃO DE PROJETOS DE POLOS GERADORES DE TRÁFEGO (PGT) E DÁ OUTRAS PROVIDÊNCIAS”</w:t>
      </w:r>
      <w:r w:rsidR="005E61C7">
        <w:rPr>
          <w:rFonts w:ascii="Consolas" w:hAnsi="Consolas"/>
          <w:b/>
          <w:i/>
          <w:sz w:val="24"/>
        </w:rPr>
        <w:t xml:space="preserve"> bem como o projeto de lei nº42/19</w:t>
      </w:r>
      <w:bookmarkStart w:id="0" w:name="_GoBack"/>
      <w:bookmarkEnd w:id="0"/>
      <w:r w:rsidRPr="00C34979">
        <w:rPr>
          <w:rFonts w:ascii="Consolas" w:hAnsi="Consolas"/>
          <w:b/>
          <w:sz w:val="24"/>
        </w:rPr>
        <w:t xml:space="preserve">, garantindo ampla participação de todos os Nobres Colegas Vereadores, </w:t>
      </w:r>
      <w:r w:rsidRPr="00C34979">
        <w:rPr>
          <w:rFonts w:ascii="Consolas" w:hAnsi="Consolas"/>
          <w:b/>
          <w:sz w:val="24"/>
        </w:rPr>
        <w:lastRenderedPageBreak/>
        <w:t xml:space="preserve">seja realizada em </w:t>
      </w:r>
      <w:r w:rsidR="00A369C7">
        <w:rPr>
          <w:rFonts w:ascii="Consolas" w:hAnsi="Consolas"/>
          <w:b/>
          <w:sz w:val="24"/>
          <w:u w:val="single"/>
        </w:rPr>
        <w:t>08 de agosto de 2019 (quinta-feira</w:t>
      </w:r>
      <w:r w:rsidR="00B91AF6">
        <w:rPr>
          <w:rFonts w:ascii="Consolas" w:hAnsi="Consolas"/>
          <w:b/>
          <w:sz w:val="24"/>
          <w:u w:val="single"/>
        </w:rPr>
        <w:t>)</w:t>
      </w:r>
      <w:r w:rsidR="00A369C7">
        <w:rPr>
          <w:rFonts w:ascii="Consolas" w:hAnsi="Consolas"/>
          <w:b/>
          <w:sz w:val="24"/>
          <w:u w:val="single"/>
        </w:rPr>
        <w:t>, às</w:t>
      </w:r>
      <w:r w:rsidRPr="00C34979">
        <w:rPr>
          <w:rFonts w:ascii="Consolas" w:hAnsi="Consolas"/>
          <w:b/>
          <w:sz w:val="24"/>
          <w:u w:val="single"/>
        </w:rPr>
        <w:t xml:space="preserve"> 19:00, no Plenário da Câmara Municipal de Mogi Mirim</w:t>
      </w:r>
      <w:r>
        <w:rPr>
          <w:rFonts w:ascii="Consolas" w:hAnsi="Consolas"/>
          <w:b/>
          <w:sz w:val="24"/>
          <w:u w:val="single"/>
        </w:rPr>
        <w:t xml:space="preserve">. </w:t>
      </w:r>
    </w:p>
    <w:p w:rsidR="00C34979" w:rsidRDefault="00C34979" w:rsidP="00A369C7">
      <w:pPr>
        <w:jc w:val="both"/>
        <w:rPr>
          <w:rFonts w:ascii="Consolas" w:hAnsi="Consolas"/>
          <w:b/>
          <w:sz w:val="24"/>
          <w:u w:val="single"/>
        </w:rPr>
      </w:pPr>
    </w:p>
    <w:p w:rsidR="00C34979" w:rsidRDefault="00C34979" w:rsidP="00C34979">
      <w:pPr>
        <w:rPr>
          <w:rFonts w:ascii="Consolas" w:hAnsi="Consolas"/>
          <w:b/>
          <w:sz w:val="24"/>
          <w:u w:val="single"/>
        </w:rPr>
      </w:pPr>
    </w:p>
    <w:p w:rsidR="00C34979" w:rsidRDefault="00C34979" w:rsidP="00C34979">
      <w:pPr>
        <w:rPr>
          <w:rFonts w:ascii="Consolas" w:hAnsi="Consolas"/>
          <w:b/>
          <w:sz w:val="24"/>
          <w:u w:val="single"/>
        </w:rPr>
      </w:pPr>
    </w:p>
    <w:p w:rsidR="00C34979" w:rsidRPr="00C34979" w:rsidRDefault="00C34979" w:rsidP="00C34979">
      <w:pPr>
        <w:rPr>
          <w:rFonts w:ascii="Consolas" w:hAnsi="Consolas"/>
          <w:b/>
          <w:sz w:val="24"/>
          <w:u w:val="single"/>
        </w:rPr>
      </w:pPr>
    </w:p>
    <w:p w:rsidR="006066AF" w:rsidRPr="00C34979" w:rsidRDefault="00C34979" w:rsidP="00C34979">
      <w:pPr>
        <w:tabs>
          <w:tab w:val="left" w:pos="8310"/>
        </w:tabs>
        <w:rPr>
          <w:rFonts w:ascii="Consolas" w:hAnsi="Consolas"/>
          <w:b/>
          <w:sz w:val="24"/>
        </w:rPr>
      </w:pPr>
      <w:r>
        <w:rPr>
          <w:rFonts w:ascii="Consolas" w:hAnsi="Consolas"/>
          <w:b/>
          <w:sz w:val="24"/>
        </w:rPr>
        <w:tab/>
      </w:r>
    </w:p>
    <w:p w:rsidR="000E3F17" w:rsidRDefault="000E3F17">
      <w:pPr>
        <w:rPr>
          <w:b/>
          <w:sz w:val="24"/>
        </w:rPr>
      </w:pPr>
    </w:p>
    <w:p w:rsidR="0036688B" w:rsidRPr="00E71EE4" w:rsidRDefault="00FF5F63" w:rsidP="0022792B">
      <w:pPr>
        <w:jc w:val="both"/>
        <w:rPr>
          <w:rFonts w:ascii="Bookman Old Style" w:hAnsi="Bookman Old Style"/>
          <w:sz w:val="24"/>
        </w:rPr>
      </w:pPr>
      <w:r w:rsidRPr="0036688B">
        <w:rPr>
          <w:b/>
          <w:sz w:val="24"/>
        </w:rPr>
        <w:t xml:space="preserve">       </w:t>
      </w:r>
      <w:r w:rsidR="00BE38B9" w:rsidRPr="0036688B">
        <w:rPr>
          <w:b/>
          <w:sz w:val="24"/>
        </w:rPr>
        <w:t xml:space="preserve"> </w:t>
      </w:r>
    </w:p>
    <w:p w:rsidR="00A369C7" w:rsidRDefault="0036688B" w:rsidP="00A369C7">
      <w:pPr>
        <w:jc w:val="both"/>
        <w:rPr>
          <w:rFonts w:ascii="Consolas" w:hAnsi="Consolas"/>
          <w:b/>
          <w:i/>
          <w:sz w:val="24"/>
        </w:rPr>
      </w:pPr>
      <w:r w:rsidRPr="00C34979">
        <w:rPr>
          <w:rFonts w:ascii="Consolas" w:hAnsi="Consolas"/>
          <w:b/>
          <w:sz w:val="24"/>
        </w:rPr>
        <w:t>Requeiro</w:t>
      </w:r>
      <w:r w:rsidR="00A369C7" w:rsidRPr="00A369C7">
        <w:rPr>
          <w:rFonts w:ascii="Consolas" w:hAnsi="Consolas"/>
          <w:b/>
          <w:i/>
          <w:sz w:val="24"/>
        </w:rPr>
        <w:t xml:space="preserve"> </w:t>
      </w:r>
      <w:r w:rsidR="00A369C7" w:rsidRPr="00A369C7">
        <w:rPr>
          <w:rFonts w:ascii="Consolas" w:hAnsi="Consolas"/>
          <w:i/>
          <w:sz w:val="24"/>
        </w:rPr>
        <w:t>ainda que o Presidente dessa Casa, possa além de publicar a data da respectiva audiência pública no diário oficial, colocar à disposição de qualquer pessoa o projeto de lei para consulta popular, e sua disponibilização no site da Câmara Municipal, para que todos os interessados tenham conhecimento prévio do Projeto de Lei</w:t>
      </w:r>
      <w:r w:rsidR="00A369C7" w:rsidRPr="00A369C7">
        <w:rPr>
          <w:rFonts w:ascii="Consolas" w:hAnsi="Consolas"/>
          <w:b/>
          <w:i/>
          <w:sz w:val="24"/>
        </w:rPr>
        <w:t xml:space="preserve">. </w:t>
      </w:r>
    </w:p>
    <w:p w:rsidR="00A369C7" w:rsidRDefault="00A369C7" w:rsidP="00A369C7">
      <w:pPr>
        <w:jc w:val="both"/>
        <w:rPr>
          <w:rFonts w:ascii="Consolas" w:hAnsi="Consolas"/>
          <w:b/>
          <w:i/>
          <w:sz w:val="24"/>
        </w:rPr>
      </w:pPr>
    </w:p>
    <w:p w:rsidR="00A369C7" w:rsidRDefault="00A369C7" w:rsidP="00A369C7">
      <w:pPr>
        <w:jc w:val="both"/>
        <w:rPr>
          <w:rFonts w:ascii="Consolas" w:hAnsi="Consolas"/>
          <w:b/>
          <w:i/>
          <w:sz w:val="24"/>
        </w:rPr>
      </w:pPr>
      <w:r>
        <w:rPr>
          <w:rFonts w:ascii="Consolas" w:hAnsi="Consolas"/>
          <w:b/>
          <w:i/>
          <w:sz w:val="24"/>
        </w:rPr>
        <w:t xml:space="preserve">             Requeiro </w:t>
      </w:r>
      <w:r w:rsidRPr="00A369C7">
        <w:rPr>
          <w:rFonts w:ascii="Consolas" w:hAnsi="Consolas"/>
          <w:b/>
          <w:i/>
          <w:sz w:val="24"/>
        </w:rPr>
        <w:t>ainda que seja oficiado o Exmo. Senhor Prefeito Municipal Arquiteto Carlos Nelson Bueno</w:t>
      </w:r>
      <w:r w:rsidR="00435CAD">
        <w:rPr>
          <w:rFonts w:ascii="Consolas" w:hAnsi="Consolas"/>
          <w:b/>
          <w:i/>
          <w:sz w:val="24"/>
        </w:rPr>
        <w:t xml:space="preserve"> e Secretaria de Mobilidade Urbana</w:t>
      </w:r>
      <w:r>
        <w:rPr>
          <w:rFonts w:ascii="Consolas" w:hAnsi="Consolas"/>
          <w:b/>
          <w:i/>
          <w:sz w:val="24"/>
        </w:rPr>
        <w:t xml:space="preserve">. </w:t>
      </w:r>
    </w:p>
    <w:p w:rsidR="00A369C7" w:rsidRDefault="00A369C7" w:rsidP="00A369C7">
      <w:pPr>
        <w:jc w:val="both"/>
        <w:rPr>
          <w:rFonts w:ascii="Consolas" w:hAnsi="Consolas"/>
          <w:b/>
          <w:i/>
          <w:sz w:val="24"/>
        </w:rPr>
      </w:pPr>
    </w:p>
    <w:p w:rsidR="00A369C7" w:rsidRPr="00A369C7" w:rsidRDefault="00A369C7" w:rsidP="00A369C7">
      <w:pPr>
        <w:jc w:val="both"/>
        <w:rPr>
          <w:rFonts w:ascii="Consolas" w:hAnsi="Consolas"/>
          <w:b/>
          <w:sz w:val="24"/>
        </w:rPr>
      </w:pPr>
    </w:p>
    <w:p w:rsidR="006066AF" w:rsidRPr="00E71EE4" w:rsidRDefault="006066AF" w:rsidP="00E71EE4">
      <w:pPr>
        <w:jc w:val="both"/>
        <w:rPr>
          <w:rFonts w:ascii="Bookman Old Style" w:hAnsi="Bookman Old Style"/>
          <w:b/>
          <w:sz w:val="24"/>
        </w:rPr>
      </w:pPr>
    </w:p>
    <w:p w:rsidR="00E71EE4" w:rsidRDefault="006066AF">
      <w:pPr>
        <w:rPr>
          <w:rFonts w:ascii="Consolas" w:hAnsi="Consolas"/>
          <w:b/>
          <w:sz w:val="24"/>
        </w:rPr>
      </w:pPr>
      <w:r w:rsidRPr="0036688B">
        <w:rPr>
          <w:b/>
          <w:sz w:val="24"/>
        </w:rPr>
        <w:tab/>
      </w:r>
      <w:r w:rsidRPr="00650DA4">
        <w:rPr>
          <w:rFonts w:ascii="Consolas" w:hAnsi="Consolas"/>
          <w:sz w:val="22"/>
          <w:szCs w:val="22"/>
        </w:rPr>
        <w:t xml:space="preserve">SALA DAS SESSÕES “VEREADOR SANTO RÓTOLLI”, </w:t>
      </w:r>
      <w:r w:rsidR="00A369C7">
        <w:rPr>
          <w:rFonts w:ascii="Consolas" w:hAnsi="Consolas"/>
          <w:sz w:val="22"/>
          <w:szCs w:val="22"/>
        </w:rPr>
        <w:t xml:space="preserve">em 04 de julho </w:t>
      </w:r>
      <w:r w:rsidR="00E71EE4" w:rsidRPr="00650DA4">
        <w:rPr>
          <w:rFonts w:ascii="Consolas" w:hAnsi="Consolas"/>
          <w:sz w:val="22"/>
          <w:szCs w:val="22"/>
        </w:rPr>
        <w:t>de</w:t>
      </w:r>
      <w:r w:rsidR="00E71EE4" w:rsidRPr="00650DA4">
        <w:rPr>
          <w:rFonts w:ascii="Consolas" w:hAnsi="Consolas"/>
          <w:sz w:val="24"/>
        </w:rPr>
        <w:t xml:space="preserve"> 2019</w:t>
      </w:r>
      <w:r w:rsidR="00E71EE4" w:rsidRPr="00650DA4">
        <w:rPr>
          <w:rFonts w:ascii="Consolas" w:hAnsi="Consolas"/>
          <w:b/>
          <w:sz w:val="24"/>
        </w:rPr>
        <w:t>.</w:t>
      </w:r>
    </w:p>
    <w:p w:rsidR="00A369C7" w:rsidRPr="00650DA4" w:rsidRDefault="00A369C7">
      <w:pPr>
        <w:rPr>
          <w:rFonts w:ascii="Consolas" w:hAnsi="Consolas"/>
          <w:b/>
          <w:sz w:val="24"/>
        </w:rPr>
      </w:pPr>
    </w:p>
    <w:p w:rsidR="00A44B01" w:rsidRPr="00650DA4" w:rsidRDefault="00A44B01">
      <w:pPr>
        <w:rPr>
          <w:rFonts w:ascii="Consolas" w:hAnsi="Consolas"/>
          <w:b/>
          <w:sz w:val="24"/>
        </w:rPr>
      </w:pPr>
    </w:p>
    <w:p w:rsidR="00E71EE4" w:rsidRDefault="00E71EE4">
      <w:pPr>
        <w:rPr>
          <w:b/>
          <w:sz w:val="24"/>
        </w:rPr>
      </w:pPr>
    </w:p>
    <w:p w:rsidR="00E71EE4" w:rsidRDefault="00E71EE4">
      <w:pPr>
        <w:rPr>
          <w:b/>
          <w:sz w:val="24"/>
        </w:rPr>
      </w:pPr>
    </w:p>
    <w:p w:rsidR="00FF5F63" w:rsidRPr="00650DA4" w:rsidRDefault="00E71EE4" w:rsidP="00E71EE4">
      <w:pPr>
        <w:jc w:val="center"/>
        <w:rPr>
          <w:b/>
          <w:sz w:val="24"/>
        </w:rPr>
      </w:pPr>
      <w:r w:rsidRPr="00650DA4">
        <w:rPr>
          <w:b/>
          <w:sz w:val="24"/>
        </w:rPr>
        <w:t xml:space="preserve">VEREADOR </w:t>
      </w:r>
      <w:r w:rsidR="00FF5F63" w:rsidRPr="00650DA4">
        <w:rPr>
          <w:b/>
          <w:sz w:val="24"/>
        </w:rPr>
        <w:t>DR.GERSON LUIZ ROSSI JUNIOR</w:t>
      </w:r>
    </w:p>
    <w:p w:rsidR="00E71EE4" w:rsidRPr="00650DA4" w:rsidRDefault="00E71EE4" w:rsidP="00E71EE4">
      <w:pPr>
        <w:jc w:val="center"/>
        <w:rPr>
          <w:sz w:val="24"/>
        </w:rPr>
      </w:pPr>
      <w:r w:rsidRPr="00650DA4">
        <w:rPr>
          <w:sz w:val="24"/>
        </w:rPr>
        <w:t>Presidente da Comissão de Justiça e Redação</w:t>
      </w:r>
    </w:p>
    <w:p w:rsidR="00E71EE4" w:rsidRPr="00650DA4" w:rsidRDefault="00E71EE4" w:rsidP="00E71EE4">
      <w:pPr>
        <w:jc w:val="center"/>
        <w:rPr>
          <w:b/>
          <w:sz w:val="24"/>
        </w:rPr>
      </w:pPr>
      <w:r w:rsidRPr="00650DA4">
        <w:rPr>
          <w:b/>
          <w:sz w:val="24"/>
        </w:rPr>
        <w:t>“CIDADANIA”</w:t>
      </w:r>
    </w:p>
    <w:p w:rsidR="00FF5F63" w:rsidRPr="00650DA4" w:rsidRDefault="00FF5F63">
      <w:pPr>
        <w:rPr>
          <w:b/>
          <w:sz w:val="24"/>
        </w:rPr>
      </w:pPr>
      <w:r w:rsidRPr="00650DA4">
        <w:rPr>
          <w:b/>
          <w:sz w:val="24"/>
        </w:rPr>
        <w:t xml:space="preserve">                                                          </w:t>
      </w:r>
    </w:p>
    <w:sectPr w:rsidR="00FF5F63" w:rsidRPr="00650DA4" w:rsidSect="007F590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2AAB" w:rsidRDefault="007A2AAB">
      <w:r>
        <w:separator/>
      </w:r>
    </w:p>
  </w:endnote>
  <w:endnote w:type="continuationSeparator" w:id="0">
    <w:p w:rsidR="007A2AAB" w:rsidRDefault="007A2A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2AAB" w:rsidRDefault="007A2AAB">
      <w:r>
        <w:separator/>
      </w:r>
    </w:p>
  </w:footnote>
  <w:footnote w:type="continuationSeparator" w:id="0">
    <w:p w:rsidR="007A2AAB" w:rsidRDefault="007A2A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8C3038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066A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66A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EE30F4">
    <w:pPr>
      <w:framePr w:w="2171" w:h="2525" w:hRule="exact" w:hSpace="141" w:wrap="around" w:vAnchor="page" w:hAnchor="page" w:x="981" w:y="725"/>
      <w:ind w:right="360"/>
    </w:pPr>
    <w:r w:rsidRPr="00291F5D"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B95081"/>
    <w:multiLevelType w:val="hybridMultilevel"/>
    <w:tmpl w:val="4CF49EC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5220"/>
    <w:rsid w:val="00024007"/>
    <w:rsid w:val="0005310E"/>
    <w:rsid w:val="00070598"/>
    <w:rsid w:val="00094F6A"/>
    <w:rsid w:val="000B622A"/>
    <w:rsid w:val="000D7B25"/>
    <w:rsid w:val="000E3F17"/>
    <w:rsid w:val="001013D9"/>
    <w:rsid w:val="00103BA3"/>
    <w:rsid w:val="00117EDC"/>
    <w:rsid w:val="00170B58"/>
    <w:rsid w:val="001C41D4"/>
    <w:rsid w:val="0022792B"/>
    <w:rsid w:val="0028034F"/>
    <w:rsid w:val="002F0877"/>
    <w:rsid w:val="002F3BC4"/>
    <w:rsid w:val="003173C9"/>
    <w:rsid w:val="0036688B"/>
    <w:rsid w:val="003C071F"/>
    <w:rsid w:val="00435CAD"/>
    <w:rsid w:val="00484587"/>
    <w:rsid w:val="00492B6B"/>
    <w:rsid w:val="005435C2"/>
    <w:rsid w:val="00596706"/>
    <w:rsid w:val="005B0BE9"/>
    <w:rsid w:val="005C003F"/>
    <w:rsid w:val="005E61C7"/>
    <w:rsid w:val="005F410C"/>
    <w:rsid w:val="006066AF"/>
    <w:rsid w:val="00617F5E"/>
    <w:rsid w:val="00650DA4"/>
    <w:rsid w:val="006C2472"/>
    <w:rsid w:val="00711EC5"/>
    <w:rsid w:val="007A2AAB"/>
    <w:rsid w:val="007F590B"/>
    <w:rsid w:val="008C3038"/>
    <w:rsid w:val="00920080"/>
    <w:rsid w:val="009363FF"/>
    <w:rsid w:val="00981CA0"/>
    <w:rsid w:val="009C478D"/>
    <w:rsid w:val="00A369C7"/>
    <w:rsid w:val="00A44B01"/>
    <w:rsid w:val="00A50FA1"/>
    <w:rsid w:val="00A53D6E"/>
    <w:rsid w:val="00A77515"/>
    <w:rsid w:val="00B14EC8"/>
    <w:rsid w:val="00B91AF6"/>
    <w:rsid w:val="00BE38B9"/>
    <w:rsid w:val="00BF0B1D"/>
    <w:rsid w:val="00C05D06"/>
    <w:rsid w:val="00C209C1"/>
    <w:rsid w:val="00C33470"/>
    <w:rsid w:val="00C34979"/>
    <w:rsid w:val="00C90D56"/>
    <w:rsid w:val="00CA04A4"/>
    <w:rsid w:val="00D52949"/>
    <w:rsid w:val="00DC4294"/>
    <w:rsid w:val="00DE5159"/>
    <w:rsid w:val="00DF489F"/>
    <w:rsid w:val="00E31CA7"/>
    <w:rsid w:val="00E32A34"/>
    <w:rsid w:val="00E71EE4"/>
    <w:rsid w:val="00E861F9"/>
    <w:rsid w:val="00EB5402"/>
    <w:rsid w:val="00EE30F4"/>
    <w:rsid w:val="00F6095C"/>
    <w:rsid w:val="00FF5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6F175CD-3C47-42BB-B169-E59A19E23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590B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7F590B"/>
    <w:rPr>
      <w:rFonts w:ascii="Courier New" w:hAnsi="Courier New"/>
    </w:rPr>
  </w:style>
  <w:style w:type="character" w:styleId="Nmerodepgina">
    <w:name w:val="page number"/>
    <w:basedOn w:val="Fontepargpadro"/>
    <w:rsid w:val="007F590B"/>
  </w:style>
  <w:style w:type="paragraph" w:styleId="Cabealho">
    <w:name w:val="header"/>
    <w:basedOn w:val="Normal"/>
    <w:rsid w:val="007F590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7F590B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1C41D4"/>
    <w:rPr>
      <w:rFonts w:ascii="Segoe UI" w:hAnsi="Segoe UI"/>
      <w:sz w:val="18"/>
      <w:szCs w:val="18"/>
      <w:lang w:val="x-none" w:eastAsia="x-none"/>
    </w:rPr>
  </w:style>
  <w:style w:type="character" w:customStyle="1" w:styleId="TextodebaloChar">
    <w:name w:val="Texto de balão Char"/>
    <w:link w:val="Textodebalo"/>
    <w:rsid w:val="001C41D4"/>
    <w:rPr>
      <w:rFonts w:ascii="Segoe UI" w:hAnsi="Segoe UI" w:cs="Segoe UI"/>
      <w:sz w:val="18"/>
      <w:szCs w:val="18"/>
    </w:rPr>
  </w:style>
  <w:style w:type="character" w:styleId="Hyperlink">
    <w:name w:val="Hyperlink"/>
    <w:basedOn w:val="Fontepargpadro"/>
    <w:rsid w:val="00E71EE4"/>
    <w:rPr>
      <w:color w:val="0563C1"/>
      <w:u w:val="single"/>
    </w:rPr>
  </w:style>
  <w:style w:type="character" w:styleId="Refdecomentrio">
    <w:name w:val="annotation reference"/>
    <w:basedOn w:val="Fontepargpadro"/>
    <w:rsid w:val="00E71EE4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E71EE4"/>
  </w:style>
  <w:style w:type="character" w:customStyle="1" w:styleId="TextodecomentrioChar">
    <w:name w:val="Texto de comentário Char"/>
    <w:basedOn w:val="Fontepargpadro"/>
    <w:link w:val="Textodecomentrio"/>
    <w:rsid w:val="00E71EE4"/>
  </w:style>
  <w:style w:type="paragraph" w:styleId="Assuntodocomentrio">
    <w:name w:val="annotation subject"/>
    <w:basedOn w:val="Textodecomentrio"/>
    <w:next w:val="Textodecomentrio"/>
    <w:link w:val="AssuntodocomentrioChar"/>
    <w:rsid w:val="00E71EE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E71EE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287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415</Words>
  <Characters>2245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2655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Clodomar</cp:lastModifiedBy>
  <cp:revision>4</cp:revision>
  <cp:lastPrinted>2018-08-17T15:14:00Z</cp:lastPrinted>
  <dcterms:created xsi:type="dcterms:W3CDTF">2019-07-05T17:58:00Z</dcterms:created>
  <dcterms:modified xsi:type="dcterms:W3CDTF">2019-07-05T18:46:00Z</dcterms:modified>
</cp:coreProperties>
</file>