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16" w:rsidRPr="00AE20D2" w:rsidRDefault="001B574D" w:rsidP="001B574D">
      <w:pPr>
        <w:rPr>
          <w:sz w:val="23"/>
          <w:szCs w:val="23"/>
        </w:rPr>
      </w:pPr>
      <w:r w:rsidRPr="00AE20D2">
        <w:rPr>
          <w:b/>
          <w:sz w:val="23"/>
          <w:szCs w:val="23"/>
        </w:rPr>
        <w:t xml:space="preserve"> </w:t>
      </w:r>
    </w:p>
    <w:p w:rsidR="00E31DA4" w:rsidRPr="00AE20D2" w:rsidRDefault="001B574D" w:rsidP="00F21E64">
      <w:pPr>
        <w:rPr>
          <w:sz w:val="23"/>
          <w:szCs w:val="23"/>
        </w:rPr>
      </w:pPr>
      <w:r w:rsidRPr="00AE20D2">
        <w:rPr>
          <w:sz w:val="23"/>
          <w:szCs w:val="23"/>
        </w:rPr>
        <w:t xml:space="preserve"> </w:t>
      </w:r>
    </w:p>
    <w:p w:rsidR="00E31DA4" w:rsidRPr="00AE20D2" w:rsidRDefault="00E31DA4" w:rsidP="00F21E64">
      <w:pPr>
        <w:rPr>
          <w:sz w:val="23"/>
          <w:szCs w:val="23"/>
        </w:rPr>
      </w:pPr>
    </w:p>
    <w:p w:rsidR="00E31DA4" w:rsidRPr="00AE20D2" w:rsidRDefault="000B70FB" w:rsidP="00F21E6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</w:t>
      </w:r>
      <w:r w:rsidR="00DF6FED">
        <w:rPr>
          <w:b/>
          <w:sz w:val="23"/>
          <w:szCs w:val="23"/>
        </w:rPr>
        <w:t>LEI Nº 6099 – DE 18 DE JULHO DE 2019</w:t>
      </w: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AE20D2" w:rsidRPr="00AE20D2" w:rsidRDefault="00DF6FED" w:rsidP="00AE20D2">
      <w:pPr>
        <w:spacing w:line="360" w:lineRule="auto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</w:t>
      </w:r>
    </w:p>
    <w:p w:rsidR="00AE20D2" w:rsidRPr="00AE20D2" w:rsidRDefault="00AE20D2" w:rsidP="00F21E64">
      <w:pPr>
        <w:rPr>
          <w:sz w:val="23"/>
          <w:szCs w:val="23"/>
          <w:u w:val="single"/>
        </w:rPr>
      </w:pPr>
    </w:p>
    <w:p w:rsidR="00F21E64" w:rsidRPr="00AE20D2" w:rsidRDefault="00F21E64" w:rsidP="004B396F">
      <w:pPr>
        <w:rPr>
          <w:sz w:val="23"/>
          <w:szCs w:val="23"/>
        </w:rPr>
      </w:pPr>
      <w:r w:rsidRPr="00AE20D2">
        <w:rPr>
          <w:sz w:val="23"/>
          <w:szCs w:val="23"/>
        </w:rPr>
        <w:t xml:space="preserve">    </w:t>
      </w:r>
      <w:r w:rsidRPr="00AE20D2">
        <w:rPr>
          <w:sz w:val="23"/>
          <w:szCs w:val="23"/>
          <w:u w:val="single"/>
        </w:rPr>
        <w:t xml:space="preserve"> </w:t>
      </w:r>
    </w:p>
    <w:p w:rsidR="007D7016" w:rsidRDefault="00B42211" w:rsidP="00B42211">
      <w:pPr>
        <w:ind w:firstLine="708"/>
        <w:jc w:val="both"/>
        <w:rPr>
          <w:b/>
          <w:sz w:val="23"/>
          <w:szCs w:val="23"/>
        </w:rPr>
      </w:pPr>
      <w:r w:rsidRPr="00AE20D2">
        <w:rPr>
          <w:b/>
          <w:sz w:val="23"/>
          <w:szCs w:val="23"/>
        </w:rPr>
        <w:t>INSTITUI NO CALENDÁRIO DO MUNICÍPIO O DIA 12 DE MAIO, COMO DIA DE CONSCIENTIZAÇÃO E ENFRENTAMENTO À FIBROMIALGIA</w:t>
      </w:r>
      <w:r w:rsidR="000B70FB">
        <w:rPr>
          <w:b/>
          <w:sz w:val="23"/>
          <w:szCs w:val="23"/>
        </w:rPr>
        <w:t>.</w:t>
      </w:r>
    </w:p>
    <w:p w:rsidR="003B53E2" w:rsidRPr="00AE20D2" w:rsidRDefault="003B53E2" w:rsidP="00B42211">
      <w:pPr>
        <w:ind w:firstLine="708"/>
        <w:jc w:val="both"/>
        <w:rPr>
          <w:b/>
          <w:sz w:val="23"/>
          <w:szCs w:val="23"/>
        </w:rPr>
      </w:pPr>
    </w:p>
    <w:p w:rsidR="00B42211" w:rsidRPr="00AE20D2" w:rsidRDefault="001B574D" w:rsidP="00F21E64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AE20D2">
        <w:rPr>
          <w:sz w:val="23"/>
          <w:szCs w:val="23"/>
        </w:rPr>
        <w:t xml:space="preserve"> </w:t>
      </w:r>
      <w:r w:rsidR="00F21E64" w:rsidRPr="00AE20D2">
        <w:rPr>
          <w:sz w:val="23"/>
          <w:szCs w:val="23"/>
        </w:rPr>
        <w:tab/>
      </w:r>
    </w:p>
    <w:p w:rsidR="000B70FB" w:rsidRPr="000B70FB" w:rsidRDefault="00DF6FED" w:rsidP="000B70FB">
      <w:pPr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0B70FB">
        <w:rPr>
          <w:b/>
          <w:bCs/>
          <w:color w:val="000000"/>
          <w:sz w:val="23"/>
          <w:szCs w:val="23"/>
        </w:rPr>
        <w:t xml:space="preserve">           </w:t>
      </w:r>
      <w:r w:rsidR="000B70FB" w:rsidRPr="000B70FB">
        <w:rPr>
          <w:b/>
          <w:bCs/>
          <w:color w:val="000000"/>
          <w:sz w:val="23"/>
          <w:szCs w:val="23"/>
        </w:rPr>
        <w:t xml:space="preserve">MANOEL EDUARDO PEREIRA DA CRUZ PALOMINO, Presidente da Câmara </w:t>
      </w:r>
      <w:r w:rsidR="000B70FB">
        <w:rPr>
          <w:b/>
          <w:bCs/>
          <w:color w:val="000000"/>
          <w:sz w:val="23"/>
          <w:szCs w:val="23"/>
        </w:rPr>
        <w:t xml:space="preserve">                            </w:t>
      </w:r>
      <w:r w:rsidR="000B70FB" w:rsidRPr="000B70FB">
        <w:rPr>
          <w:b/>
          <w:bCs/>
          <w:color w:val="000000"/>
          <w:sz w:val="23"/>
          <w:szCs w:val="23"/>
        </w:rPr>
        <w:t xml:space="preserve">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0B70FB" w:rsidRPr="000B70FB">
        <w:rPr>
          <w:b/>
          <w:bCs/>
          <w:color w:val="000000"/>
          <w:sz w:val="23"/>
          <w:szCs w:val="23"/>
        </w:rPr>
        <w:t>9</w:t>
      </w:r>
      <w:proofErr w:type="gramEnd"/>
      <w:r w:rsidR="000B70FB" w:rsidRPr="000B70FB">
        <w:rPr>
          <w:b/>
          <w:bCs/>
          <w:color w:val="000000"/>
          <w:sz w:val="23"/>
          <w:szCs w:val="23"/>
        </w:rPr>
        <w:t xml:space="preserve"> de novembro de 2010 (Regimento Interno vigente),</w:t>
      </w:r>
    </w:p>
    <w:p w:rsidR="000B70FB" w:rsidRPr="000B70FB" w:rsidRDefault="000B70FB" w:rsidP="000B70FB">
      <w:pPr>
        <w:jc w:val="both"/>
        <w:rPr>
          <w:b/>
          <w:bCs/>
          <w:color w:val="000000"/>
          <w:sz w:val="23"/>
          <w:szCs w:val="23"/>
        </w:rPr>
      </w:pPr>
    </w:p>
    <w:p w:rsidR="001B574D" w:rsidRPr="00AE20D2" w:rsidRDefault="000B70FB" w:rsidP="000B70FB">
      <w:pPr>
        <w:jc w:val="both"/>
        <w:rPr>
          <w:b/>
          <w:sz w:val="23"/>
          <w:szCs w:val="23"/>
        </w:rPr>
      </w:pPr>
      <w:r w:rsidRPr="000B70FB">
        <w:rPr>
          <w:b/>
          <w:bCs/>
          <w:color w:val="000000"/>
          <w:sz w:val="23"/>
          <w:szCs w:val="23"/>
        </w:rPr>
        <w:t xml:space="preserve">             FAÇO SABER que a Câmara Municipal aprovou e eu promulgo a seguinte Lei:</w:t>
      </w:r>
    </w:p>
    <w:p w:rsidR="007D7016" w:rsidRPr="00AE20D2" w:rsidRDefault="007D7016" w:rsidP="003B53E2">
      <w:pPr>
        <w:spacing w:line="360" w:lineRule="auto"/>
        <w:ind w:firstLine="709"/>
        <w:jc w:val="both"/>
        <w:rPr>
          <w:sz w:val="23"/>
          <w:szCs w:val="23"/>
        </w:rPr>
      </w:pPr>
    </w:p>
    <w:p w:rsidR="004B396F" w:rsidRPr="00AE20D2" w:rsidRDefault="001B574D" w:rsidP="003B53E2">
      <w:pPr>
        <w:spacing w:line="360" w:lineRule="auto"/>
        <w:ind w:firstLine="709"/>
        <w:jc w:val="both"/>
        <w:rPr>
          <w:sz w:val="23"/>
          <w:szCs w:val="23"/>
        </w:rPr>
      </w:pPr>
      <w:r w:rsidRPr="00AE20D2">
        <w:rPr>
          <w:sz w:val="23"/>
          <w:szCs w:val="23"/>
        </w:rPr>
        <w:t>Art. 1º</w:t>
      </w:r>
      <w:r w:rsidR="007D7016" w:rsidRPr="00AE20D2">
        <w:rPr>
          <w:sz w:val="23"/>
          <w:szCs w:val="23"/>
        </w:rPr>
        <w:t xml:space="preserve"> </w:t>
      </w:r>
      <w:r w:rsidR="00833431" w:rsidRPr="00AE20D2">
        <w:rPr>
          <w:sz w:val="23"/>
          <w:szCs w:val="23"/>
        </w:rPr>
        <w:t>Fica instituído,</w:t>
      </w:r>
      <w:r w:rsidR="00F21E64" w:rsidRPr="00AE20D2">
        <w:rPr>
          <w:sz w:val="23"/>
          <w:szCs w:val="23"/>
        </w:rPr>
        <w:t xml:space="preserve"> no calendário oficial do M</w:t>
      </w:r>
      <w:r w:rsidR="00631F15" w:rsidRPr="00AE20D2">
        <w:rPr>
          <w:sz w:val="23"/>
          <w:szCs w:val="23"/>
        </w:rPr>
        <w:t xml:space="preserve">unicípio de Mogi Mirim, o </w:t>
      </w:r>
      <w:r w:rsidR="00B42211" w:rsidRPr="00AE20D2">
        <w:rPr>
          <w:sz w:val="23"/>
          <w:szCs w:val="23"/>
        </w:rPr>
        <w:t>“</w:t>
      </w:r>
      <w:r w:rsidR="00B42211" w:rsidRPr="00AE20D2">
        <w:rPr>
          <w:b/>
          <w:sz w:val="23"/>
          <w:szCs w:val="23"/>
        </w:rPr>
        <w:t>DIA DE CONSCIENTIZAÇÃO E ENFRENTAMENTO À FIBROMIALGIA”</w:t>
      </w:r>
      <w:r w:rsidR="00D16FDA" w:rsidRPr="00AE20D2">
        <w:rPr>
          <w:b/>
          <w:sz w:val="23"/>
          <w:szCs w:val="23"/>
        </w:rPr>
        <w:t xml:space="preserve">, </w:t>
      </w:r>
      <w:r w:rsidR="00983DAF" w:rsidRPr="00AE20D2">
        <w:rPr>
          <w:sz w:val="23"/>
          <w:szCs w:val="23"/>
        </w:rPr>
        <w:t>o qual deverá ser comemorado</w:t>
      </w:r>
      <w:r w:rsidR="00631F15" w:rsidRPr="00AE20D2">
        <w:rPr>
          <w:sz w:val="23"/>
          <w:szCs w:val="23"/>
        </w:rPr>
        <w:t xml:space="preserve"> anualmente </w:t>
      </w:r>
      <w:r w:rsidR="00F21E64" w:rsidRPr="00AE20D2">
        <w:rPr>
          <w:sz w:val="23"/>
          <w:szCs w:val="23"/>
        </w:rPr>
        <w:t xml:space="preserve">em </w:t>
      </w:r>
      <w:r w:rsidR="00B42211" w:rsidRPr="00AE20D2">
        <w:rPr>
          <w:sz w:val="23"/>
          <w:szCs w:val="23"/>
        </w:rPr>
        <w:t>12 de maio</w:t>
      </w:r>
      <w:r w:rsidR="00D16FDA" w:rsidRPr="00AE20D2">
        <w:rPr>
          <w:sz w:val="23"/>
          <w:szCs w:val="23"/>
        </w:rPr>
        <w:t>.</w:t>
      </w:r>
    </w:p>
    <w:p w:rsidR="00833431" w:rsidRPr="00AE20D2" w:rsidRDefault="00833431" w:rsidP="003B53E2">
      <w:pPr>
        <w:spacing w:line="360" w:lineRule="auto"/>
        <w:ind w:firstLine="709"/>
        <w:jc w:val="both"/>
        <w:rPr>
          <w:sz w:val="23"/>
          <w:szCs w:val="23"/>
        </w:rPr>
      </w:pPr>
    </w:p>
    <w:p w:rsidR="00D16FDA" w:rsidRPr="00AE20D2" w:rsidRDefault="004B396F" w:rsidP="003B53E2">
      <w:pPr>
        <w:spacing w:line="360" w:lineRule="auto"/>
        <w:ind w:firstLine="709"/>
        <w:jc w:val="both"/>
        <w:rPr>
          <w:sz w:val="23"/>
          <w:szCs w:val="23"/>
        </w:rPr>
      </w:pPr>
      <w:r w:rsidRPr="00AE20D2">
        <w:rPr>
          <w:sz w:val="23"/>
          <w:szCs w:val="23"/>
        </w:rPr>
        <w:t xml:space="preserve">Art. </w:t>
      </w:r>
      <w:r w:rsidR="00491B85" w:rsidRPr="00AE20D2">
        <w:rPr>
          <w:sz w:val="23"/>
          <w:szCs w:val="23"/>
        </w:rPr>
        <w:t>2</w:t>
      </w:r>
      <w:r w:rsidR="00833431" w:rsidRPr="00AE20D2">
        <w:rPr>
          <w:sz w:val="23"/>
          <w:szCs w:val="23"/>
        </w:rPr>
        <w:t xml:space="preserve">º </w:t>
      </w:r>
      <w:r w:rsidR="00D16FDA" w:rsidRPr="00AE20D2">
        <w:rPr>
          <w:sz w:val="23"/>
          <w:szCs w:val="23"/>
        </w:rPr>
        <w:t>O evento de que trata esta Lei tem por finalidade consci</w:t>
      </w:r>
      <w:r w:rsidR="00B42211" w:rsidRPr="00AE20D2">
        <w:rPr>
          <w:sz w:val="23"/>
          <w:szCs w:val="23"/>
        </w:rPr>
        <w:t>entizar, com o intuito de melhorar a qualidade de vida e tratamento de portadores da Fibromialgia.</w:t>
      </w:r>
    </w:p>
    <w:p w:rsidR="00885A85" w:rsidRPr="00AE20D2" w:rsidRDefault="00885A85" w:rsidP="003B53E2">
      <w:pPr>
        <w:spacing w:line="360" w:lineRule="auto"/>
        <w:ind w:firstLine="709"/>
        <w:jc w:val="both"/>
        <w:rPr>
          <w:sz w:val="23"/>
          <w:szCs w:val="23"/>
        </w:rPr>
      </w:pPr>
    </w:p>
    <w:p w:rsidR="007D7016" w:rsidRPr="00AE20D2" w:rsidRDefault="00885A85" w:rsidP="003B53E2">
      <w:pPr>
        <w:spacing w:line="360" w:lineRule="auto"/>
        <w:ind w:firstLine="709"/>
        <w:jc w:val="both"/>
        <w:rPr>
          <w:color w:val="000000"/>
          <w:sz w:val="23"/>
          <w:szCs w:val="23"/>
        </w:rPr>
      </w:pPr>
      <w:r w:rsidRPr="00AE20D2">
        <w:rPr>
          <w:sz w:val="23"/>
          <w:szCs w:val="23"/>
        </w:rPr>
        <w:t xml:space="preserve">Art. </w:t>
      </w:r>
      <w:r w:rsidR="00491B85" w:rsidRPr="00AE20D2">
        <w:rPr>
          <w:sz w:val="23"/>
          <w:szCs w:val="23"/>
        </w:rPr>
        <w:t>3</w:t>
      </w:r>
      <w:r w:rsidR="001B574D" w:rsidRPr="00AE20D2">
        <w:rPr>
          <w:sz w:val="23"/>
          <w:szCs w:val="23"/>
        </w:rPr>
        <w:t>º</w:t>
      </w:r>
      <w:r w:rsidR="00D8141A" w:rsidRPr="00AE20D2">
        <w:rPr>
          <w:sz w:val="23"/>
          <w:szCs w:val="23"/>
        </w:rPr>
        <w:t xml:space="preserve"> </w:t>
      </w:r>
      <w:r w:rsidRPr="00AE20D2">
        <w:rPr>
          <w:color w:val="000000"/>
          <w:sz w:val="23"/>
          <w:szCs w:val="23"/>
        </w:rPr>
        <w:t xml:space="preserve">O Poder Executivo Municipal regulamentará a presente Lei, no que couber. </w:t>
      </w:r>
    </w:p>
    <w:p w:rsidR="00BA0674" w:rsidRPr="00AE20D2" w:rsidRDefault="00BA0674" w:rsidP="003B53E2">
      <w:pPr>
        <w:ind w:firstLine="709"/>
        <w:jc w:val="both"/>
        <w:rPr>
          <w:color w:val="000000"/>
          <w:sz w:val="23"/>
          <w:szCs w:val="23"/>
        </w:rPr>
      </w:pPr>
    </w:p>
    <w:p w:rsidR="00885A85" w:rsidRPr="00AE20D2" w:rsidRDefault="00491B85" w:rsidP="003B53E2">
      <w:pPr>
        <w:ind w:firstLine="709"/>
        <w:jc w:val="both"/>
        <w:rPr>
          <w:color w:val="000000"/>
          <w:sz w:val="23"/>
          <w:szCs w:val="23"/>
        </w:rPr>
      </w:pPr>
      <w:r w:rsidRPr="00AE20D2">
        <w:rPr>
          <w:color w:val="000000"/>
          <w:sz w:val="23"/>
          <w:szCs w:val="23"/>
        </w:rPr>
        <w:t>Art. 4</w:t>
      </w:r>
      <w:r w:rsidR="00885A85" w:rsidRPr="00AE20D2">
        <w:rPr>
          <w:color w:val="000000"/>
          <w:sz w:val="23"/>
          <w:szCs w:val="23"/>
        </w:rPr>
        <w:t>º Esta Lei entra em vigor na data de sua publicação.</w:t>
      </w:r>
    </w:p>
    <w:p w:rsidR="00F21E64" w:rsidRPr="00AE20D2" w:rsidRDefault="00F21E64" w:rsidP="00675CAF">
      <w:pPr>
        <w:rPr>
          <w:b/>
          <w:sz w:val="23"/>
          <w:szCs w:val="23"/>
        </w:rPr>
      </w:pPr>
    </w:p>
    <w:p w:rsidR="00AE20D2" w:rsidRPr="00AE20D2" w:rsidRDefault="00AE20D2">
      <w:pPr>
        <w:rPr>
          <w:sz w:val="23"/>
          <w:szCs w:val="23"/>
        </w:rPr>
      </w:pPr>
    </w:p>
    <w:p w:rsidR="00CB05BC" w:rsidRDefault="00CB05BC" w:rsidP="00B42211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0B70FB" w:rsidRPr="000B70FB" w:rsidRDefault="000B70FB" w:rsidP="000B70FB">
      <w:pPr>
        <w:tabs>
          <w:tab w:val="left" w:pos="709"/>
        </w:tabs>
        <w:ind w:left="720" w:hanging="1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B70FB">
        <w:rPr>
          <w:sz w:val="23"/>
          <w:szCs w:val="23"/>
        </w:rPr>
        <w:t>VEREADOR MANOEL EDUARDO PEREIRA DA CRUZ PALOMINO</w:t>
      </w:r>
    </w:p>
    <w:p w:rsidR="000B70FB" w:rsidRPr="000B70FB" w:rsidRDefault="000B70FB" w:rsidP="000B70FB">
      <w:pPr>
        <w:tabs>
          <w:tab w:val="left" w:pos="709"/>
        </w:tabs>
        <w:ind w:left="720" w:hanging="11"/>
        <w:rPr>
          <w:sz w:val="23"/>
          <w:szCs w:val="23"/>
        </w:rPr>
      </w:pPr>
      <w:r>
        <w:rPr>
          <w:sz w:val="23"/>
          <w:szCs w:val="23"/>
        </w:rPr>
        <w:t xml:space="preserve"> P</w:t>
      </w:r>
      <w:r w:rsidRPr="000B70FB">
        <w:rPr>
          <w:sz w:val="23"/>
          <w:szCs w:val="23"/>
        </w:rPr>
        <w:t>residente da Câmara</w:t>
      </w:r>
    </w:p>
    <w:p w:rsidR="000B70FB" w:rsidRDefault="000B70FB" w:rsidP="000B70FB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0B70FB" w:rsidRDefault="000B70FB" w:rsidP="000B70FB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0B70FB" w:rsidRPr="000B70FB" w:rsidRDefault="000B70FB" w:rsidP="000B70FB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0B70FB" w:rsidRPr="000B70FB" w:rsidRDefault="000B70FB" w:rsidP="000B70FB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0B70FB" w:rsidRDefault="000B70FB" w:rsidP="00B42211">
      <w:pPr>
        <w:tabs>
          <w:tab w:val="left" w:pos="709"/>
        </w:tabs>
        <w:ind w:left="720" w:hanging="11"/>
        <w:rPr>
          <w:sz w:val="23"/>
          <w:szCs w:val="23"/>
        </w:rPr>
      </w:pPr>
      <w:r w:rsidRPr="000B70FB">
        <w:rPr>
          <w:sz w:val="23"/>
          <w:szCs w:val="23"/>
        </w:rPr>
        <w:t>Registrada na Secretaria e afixada, em igual data, no Quadro de Avisos da Portaria Câmara.</w:t>
      </w:r>
    </w:p>
    <w:p w:rsidR="00CB05BC" w:rsidRDefault="00CB05BC" w:rsidP="00B42211">
      <w:pPr>
        <w:tabs>
          <w:tab w:val="left" w:pos="709"/>
        </w:tabs>
        <w:ind w:left="720" w:hanging="11"/>
        <w:rPr>
          <w:sz w:val="23"/>
          <w:szCs w:val="23"/>
        </w:rPr>
      </w:pPr>
      <w:bookmarkStart w:id="0" w:name="_GoBack"/>
      <w:bookmarkEnd w:id="0"/>
    </w:p>
    <w:p w:rsidR="00CB05BC" w:rsidRDefault="00CB05BC" w:rsidP="00B42211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CB05BC" w:rsidRDefault="00CB05BC" w:rsidP="00B42211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CB05BC" w:rsidRDefault="00CB05BC" w:rsidP="00B42211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CB05BC" w:rsidRDefault="00CB05BC" w:rsidP="00B42211">
      <w:pPr>
        <w:tabs>
          <w:tab w:val="left" w:pos="709"/>
        </w:tabs>
        <w:ind w:left="720" w:hanging="11"/>
        <w:rPr>
          <w:sz w:val="23"/>
          <w:szCs w:val="23"/>
        </w:rPr>
      </w:pPr>
    </w:p>
    <w:p w:rsidR="00CB05BC" w:rsidRDefault="00CB05BC" w:rsidP="00CB05BC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Projeto de Lei nº 37 de 2019</w:t>
      </w:r>
    </w:p>
    <w:p w:rsidR="00CB05BC" w:rsidRPr="00AE20D2" w:rsidRDefault="00CB05BC" w:rsidP="000B70FB">
      <w:pPr>
        <w:ind w:left="720"/>
        <w:rPr>
          <w:sz w:val="23"/>
          <w:szCs w:val="23"/>
        </w:rPr>
      </w:pPr>
      <w:r>
        <w:rPr>
          <w:b/>
          <w:sz w:val="22"/>
          <w:szCs w:val="22"/>
        </w:rPr>
        <w:t>Autoria: Vereadora Sonia Regina Rodrigues</w:t>
      </w:r>
    </w:p>
    <w:sectPr w:rsidR="00CB05BC" w:rsidRPr="00AE20D2" w:rsidSect="003B53E2">
      <w:headerReference w:type="even" r:id="rId9"/>
      <w:headerReference w:type="default" r:id="rId10"/>
      <w:footerReference w:type="default" r:id="rId11"/>
      <w:pgSz w:w="11907" w:h="16840" w:code="9"/>
      <w:pgMar w:top="2268" w:right="132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A7" w:rsidRDefault="005961A7">
      <w:r>
        <w:separator/>
      </w:r>
    </w:p>
  </w:endnote>
  <w:endnote w:type="continuationSeparator" w:id="0">
    <w:p w:rsidR="005961A7" w:rsidRDefault="0059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31DA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A7" w:rsidRDefault="005961A7">
      <w:r>
        <w:separator/>
      </w:r>
    </w:p>
  </w:footnote>
  <w:footnote w:type="continuationSeparator" w:id="0">
    <w:p w:rsidR="005961A7" w:rsidRDefault="0059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5423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8541A"/>
    <w:rsid w:val="00091EA1"/>
    <w:rsid w:val="000A2DF9"/>
    <w:rsid w:val="000B70FB"/>
    <w:rsid w:val="000C6E9D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A426D"/>
    <w:rsid w:val="001B574D"/>
    <w:rsid w:val="001E4A24"/>
    <w:rsid w:val="002161E1"/>
    <w:rsid w:val="002458A7"/>
    <w:rsid w:val="00261FB8"/>
    <w:rsid w:val="00266AEA"/>
    <w:rsid w:val="00266E0B"/>
    <w:rsid w:val="002C7D7C"/>
    <w:rsid w:val="002E62A0"/>
    <w:rsid w:val="00314649"/>
    <w:rsid w:val="003148A1"/>
    <w:rsid w:val="00327B6E"/>
    <w:rsid w:val="0033525F"/>
    <w:rsid w:val="00335EDF"/>
    <w:rsid w:val="00362AEC"/>
    <w:rsid w:val="00370FA8"/>
    <w:rsid w:val="003743E0"/>
    <w:rsid w:val="00375F9E"/>
    <w:rsid w:val="00377C9D"/>
    <w:rsid w:val="00382797"/>
    <w:rsid w:val="003B53E2"/>
    <w:rsid w:val="003C07F4"/>
    <w:rsid w:val="003C3A28"/>
    <w:rsid w:val="003E0ADD"/>
    <w:rsid w:val="00412B25"/>
    <w:rsid w:val="00422DAE"/>
    <w:rsid w:val="0045423C"/>
    <w:rsid w:val="0046115C"/>
    <w:rsid w:val="00475694"/>
    <w:rsid w:val="00480374"/>
    <w:rsid w:val="00481CF4"/>
    <w:rsid w:val="00491B85"/>
    <w:rsid w:val="00497C30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961A7"/>
    <w:rsid w:val="005B2B65"/>
    <w:rsid w:val="005B747B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C3D93"/>
    <w:rsid w:val="006C4638"/>
    <w:rsid w:val="006D71EE"/>
    <w:rsid w:val="006E5620"/>
    <w:rsid w:val="006F6B15"/>
    <w:rsid w:val="00701C7B"/>
    <w:rsid w:val="00725F8E"/>
    <w:rsid w:val="00743391"/>
    <w:rsid w:val="00760291"/>
    <w:rsid w:val="007B2DAF"/>
    <w:rsid w:val="007B641A"/>
    <w:rsid w:val="007C39D1"/>
    <w:rsid w:val="007D64A2"/>
    <w:rsid w:val="007D7016"/>
    <w:rsid w:val="007E5A4B"/>
    <w:rsid w:val="00805208"/>
    <w:rsid w:val="00821D4C"/>
    <w:rsid w:val="008277A1"/>
    <w:rsid w:val="00833066"/>
    <w:rsid w:val="00833431"/>
    <w:rsid w:val="00872C5F"/>
    <w:rsid w:val="00885A85"/>
    <w:rsid w:val="00887F1F"/>
    <w:rsid w:val="008A2597"/>
    <w:rsid w:val="008B1BC4"/>
    <w:rsid w:val="008B3032"/>
    <w:rsid w:val="008B74D4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9F736E"/>
    <w:rsid w:val="00A00467"/>
    <w:rsid w:val="00A05F2C"/>
    <w:rsid w:val="00A16664"/>
    <w:rsid w:val="00A344B7"/>
    <w:rsid w:val="00A52A3B"/>
    <w:rsid w:val="00A643B6"/>
    <w:rsid w:val="00AA5197"/>
    <w:rsid w:val="00AB13DC"/>
    <w:rsid w:val="00AB7D98"/>
    <w:rsid w:val="00AC3D48"/>
    <w:rsid w:val="00AE18F3"/>
    <w:rsid w:val="00AE20D2"/>
    <w:rsid w:val="00AF3E64"/>
    <w:rsid w:val="00AF4A0F"/>
    <w:rsid w:val="00AF60CF"/>
    <w:rsid w:val="00B101A9"/>
    <w:rsid w:val="00B20C7E"/>
    <w:rsid w:val="00B3107D"/>
    <w:rsid w:val="00B33594"/>
    <w:rsid w:val="00B34DCA"/>
    <w:rsid w:val="00B40210"/>
    <w:rsid w:val="00B4190E"/>
    <w:rsid w:val="00B42211"/>
    <w:rsid w:val="00B736DB"/>
    <w:rsid w:val="00BA0674"/>
    <w:rsid w:val="00BA1C7B"/>
    <w:rsid w:val="00BB5D3F"/>
    <w:rsid w:val="00BC238B"/>
    <w:rsid w:val="00BD4980"/>
    <w:rsid w:val="00BF291C"/>
    <w:rsid w:val="00C47156"/>
    <w:rsid w:val="00CB03C3"/>
    <w:rsid w:val="00CB05BC"/>
    <w:rsid w:val="00CB2253"/>
    <w:rsid w:val="00CB5EFD"/>
    <w:rsid w:val="00CD523D"/>
    <w:rsid w:val="00CF16BA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DE4885"/>
    <w:rsid w:val="00DF6FED"/>
    <w:rsid w:val="00E07F77"/>
    <w:rsid w:val="00E20260"/>
    <w:rsid w:val="00E30544"/>
    <w:rsid w:val="00E31DA4"/>
    <w:rsid w:val="00E37E3C"/>
    <w:rsid w:val="00E44C57"/>
    <w:rsid w:val="00E51533"/>
    <w:rsid w:val="00E56E41"/>
    <w:rsid w:val="00E626AB"/>
    <w:rsid w:val="00E6303F"/>
    <w:rsid w:val="00EF38D8"/>
    <w:rsid w:val="00F01600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50ED-1D88-41DE-88AA-B7C55996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8</cp:revision>
  <cp:lastPrinted>2017-03-17T12:26:00Z</cp:lastPrinted>
  <dcterms:created xsi:type="dcterms:W3CDTF">2019-04-24T14:10:00Z</dcterms:created>
  <dcterms:modified xsi:type="dcterms:W3CDTF">2019-07-18T17:51:00Z</dcterms:modified>
</cp:coreProperties>
</file>