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PROJETO DE LEI Nº</w:t>
      </w:r>
      <w:r w:rsidR="00620D9A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83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DE 2019</w:t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4F0784" w:rsidRP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:rsidR="005F79D2" w:rsidRPr="003E407E" w:rsidRDefault="005F79D2" w:rsidP="005F79D2">
      <w:pPr>
        <w:pStyle w:val="Corpodetexto"/>
        <w:spacing w:after="0"/>
        <w:ind w:left="3960"/>
        <w:jc w:val="both"/>
        <w:rPr>
          <w:b/>
          <w:bCs/>
          <w:szCs w:val="24"/>
        </w:rPr>
      </w:pPr>
      <w:r w:rsidRPr="003E407E">
        <w:rPr>
          <w:b/>
          <w:bCs/>
          <w:szCs w:val="24"/>
        </w:rPr>
        <w:t>DISPÕE SOBRE INCORPORAÇÃO AO PERÍMETRO URBANO DO MUNICÍPIO DE MOGI MIRIM DE ÁREA</w:t>
      </w:r>
      <w:r>
        <w:rPr>
          <w:b/>
          <w:bCs/>
          <w:szCs w:val="24"/>
        </w:rPr>
        <w:t xml:space="preserve"> DE TERRENO DE PROPRIEDADE DA EMPRESA</w:t>
      </w:r>
      <w:r w:rsidRPr="003E407E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TRIPLE A CONSTRUTORA E INCORPORADORA LTDA ME, E DÁ OUTRA PROVIDÊNCIA.</w:t>
      </w:r>
    </w:p>
    <w:p w:rsidR="005F79D2" w:rsidRPr="003E407E" w:rsidRDefault="005F79D2" w:rsidP="005F79D2">
      <w:pPr>
        <w:pStyle w:val="Recuodecorpodetexto21"/>
        <w:ind w:right="-851"/>
        <w:rPr>
          <w:b/>
          <w:szCs w:val="24"/>
        </w:rPr>
      </w:pPr>
    </w:p>
    <w:p w:rsidR="005F79D2" w:rsidRPr="003E407E" w:rsidRDefault="005F79D2" w:rsidP="005F79D2">
      <w:pPr>
        <w:pStyle w:val="article-text"/>
        <w:spacing w:before="0" w:after="0"/>
        <w:ind w:firstLine="3960"/>
        <w:jc w:val="both"/>
        <w:rPr>
          <w:rFonts w:ascii="Times New Roman" w:hAnsi="Times New Roman" w:cs="Times New Roman"/>
          <w:bCs/>
          <w:color w:val="auto"/>
        </w:rPr>
      </w:pPr>
      <w:r w:rsidRPr="003E407E">
        <w:rPr>
          <w:rFonts w:ascii="Times New Roman" w:hAnsi="Times New Roman" w:cs="Times New Roman"/>
          <w:color w:val="auto"/>
        </w:rPr>
        <w:t>A</w:t>
      </w:r>
      <w:r w:rsidRPr="003E407E">
        <w:rPr>
          <w:rFonts w:ascii="Times New Roman" w:hAnsi="Times New Roman" w:cs="Times New Roman"/>
          <w:b/>
          <w:color w:val="auto"/>
        </w:rPr>
        <w:t xml:space="preserve"> </w:t>
      </w:r>
      <w:r w:rsidRPr="003E407E">
        <w:rPr>
          <w:rFonts w:ascii="Times New Roman" w:hAnsi="Times New Roman" w:cs="Times New Roman"/>
          <w:color w:val="auto"/>
        </w:rPr>
        <w:t>Câmara Municipal de Mogi Mirim</w:t>
      </w:r>
      <w:r w:rsidRPr="003E407E">
        <w:rPr>
          <w:rFonts w:ascii="Times New Roman" w:hAnsi="Times New Roman" w:cs="Times New Roman"/>
          <w:b/>
          <w:color w:val="auto"/>
        </w:rPr>
        <w:t xml:space="preserve"> </w:t>
      </w:r>
      <w:r w:rsidRPr="003E407E">
        <w:rPr>
          <w:rFonts w:ascii="Times New Roman" w:hAnsi="Times New Roman" w:cs="Times New Roman"/>
          <w:color w:val="auto"/>
        </w:rPr>
        <w:t xml:space="preserve">aprovou e o Prefeito Municipal </w:t>
      </w:r>
      <w:r w:rsidRPr="00336AFF"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color w:val="auto"/>
        </w:rPr>
        <w:t xml:space="preserve">, </w:t>
      </w:r>
      <w:r w:rsidRPr="003E407E">
        <w:rPr>
          <w:rFonts w:ascii="Times New Roman" w:hAnsi="Times New Roman" w:cs="Times New Roman"/>
          <w:bCs/>
          <w:color w:val="auto"/>
        </w:rPr>
        <w:t>sanciona e promulga a seguinte Lei:</w:t>
      </w:r>
    </w:p>
    <w:p w:rsidR="005F79D2" w:rsidRPr="003E407E" w:rsidRDefault="005F79D2" w:rsidP="005F79D2">
      <w:pPr>
        <w:ind w:firstLine="3402"/>
        <w:jc w:val="both"/>
        <w:rPr>
          <w:szCs w:val="24"/>
          <w:lang/>
        </w:rPr>
      </w:pPr>
    </w:p>
    <w:p w:rsidR="005F79D2" w:rsidRPr="003E407E" w:rsidRDefault="005F79D2" w:rsidP="005F79D2">
      <w:pPr>
        <w:pStyle w:val="Corpodetexto"/>
        <w:spacing w:after="0"/>
        <w:ind w:firstLine="3960"/>
        <w:jc w:val="both"/>
        <w:rPr>
          <w:szCs w:val="24"/>
        </w:rPr>
      </w:pPr>
      <w:bookmarkStart w:id="0" w:name="art1"/>
      <w:bookmarkEnd w:id="0"/>
      <w:r w:rsidRPr="003E407E">
        <w:rPr>
          <w:bCs/>
          <w:szCs w:val="24"/>
        </w:rPr>
        <w:t xml:space="preserve">Art. </w:t>
      </w:r>
      <w:r w:rsidRPr="005E6252">
        <w:rPr>
          <w:bCs/>
          <w:szCs w:val="24"/>
        </w:rPr>
        <w:t>1º</w:t>
      </w:r>
      <w:r w:rsidRPr="005E6252">
        <w:rPr>
          <w:szCs w:val="24"/>
        </w:rPr>
        <w:t xml:space="preserve"> Fica incorporada ao perímetro urbano do Município de Mogi Mirim a área de terreno localizada </w:t>
      </w:r>
      <w:r w:rsidRPr="005E6252">
        <w:rPr>
          <w:rFonts w:eastAsia="MS Mincho"/>
          <w:bCs/>
          <w:szCs w:val="24"/>
        </w:rPr>
        <w:t>em Zona Rural deste</w:t>
      </w:r>
      <w:r w:rsidRPr="005E6252">
        <w:rPr>
          <w:szCs w:val="24"/>
        </w:rPr>
        <w:t xml:space="preserve"> Município, </w:t>
      </w:r>
      <w:r>
        <w:rPr>
          <w:szCs w:val="24"/>
        </w:rPr>
        <w:t>na Rodovia SP</w:t>
      </w:r>
      <w:r w:rsidRPr="005E6252">
        <w:rPr>
          <w:szCs w:val="24"/>
        </w:rPr>
        <w:t>–340 – Gov. Ademar Pereira de Barros, Km 149</w:t>
      </w:r>
      <w:r>
        <w:rPr>
          <w:szCs w:val="24"/>
        </w:rPr>
        <w:t>,</w:t>
      </w:r>
      <w:r w:rsidRPr="005E6252">
        <w:rPr>
          <w:szCs w:val="24"/>
        </w:rPr>
        <w:t xml:space="preserve">62, </w:t>
      </w:r>
      <w:r>
        <w:rPr>
          <w:szCs w:val="24"/>
        </w:rPr>
        <w:t xml:space="preserve">objeto da </w:t>
      </w:r>
      <w:r w:rsidRPr="005E6252">
        <w:rPr>
          <w:szCs w:val="24"/>
        </w:rPr>
        <w:t>Matrícula</w:t>
      </w:r>
      <w:r>
        <w:rPr>
          <w:szCs w:val="24"/>
        </w:rPr>
        <w:t xml:space="preserve"> nº</w:t>
      </w:r>
      <w:r w:rsidRPr="005E6252">
        <w:rPr>
          <w:szCs w:val="24"/>
        </w:rPr>
        <w:t xml:space="preserve"> 103.132 - CRI de Mogi Mirim - SP, contendo </w:t>
      </w:r>
      <w:smartTag w:uri="urn:schemas-microsoft-com:office:smarttags" w:element="metricconverter">
        <w:smartTagPr>
          <w:attr w:name="ProductID" w:val="206.727,295 mﾲ"/>
        </w:smartTagPr>
        <w:r w:rsidRPr="005E6252">
          <w:rPr>
            <w:szCs w:val="24"/>
          </w:rPr>
          <w:t>206.727,295 m²</w:t>
        </w:r>
      </w:smartTag>
      <w:r w:rsidRPr="005E6252">
        <w:rPr>
          <w:szCs w:val="24"/>
        </w:rPr>
        <w:t xml:space="preserve">, ou </w:t>
      </w:r>
      <w:smartTag w:uri="urn:schemas-microsoft-com:office:smarttags" w:element="metricconverter">
        <w:smartTagPr>
          <w:attr w:name="ProductID" w:val="20,6727 ha"/>
        </w:smartTagPr>
        <w:r w:rsidRPr="005E6252">
          <w:rPr>
            <w:szCs w:val="24"/>
          </w:rPr>
          <w:t>20,6727 ha</w:t>
        </w:r>
      </w:smartTag>
      <w:r w:rsidRPr="005E6252">
        <w:rPr>
          <w:szCs w:val="24"/>
        </w:rPr>
        <w:t xml:space="preserve">., </w:t>
      </w:r>
      <w:r>
        <w:rPr>
          <w:szCs w:val="24"/>
        </w:rPr>
        <w:t>que consta pertencer à empresa</w:t>
      </w:r>
      <w:r w:rsidRPr="005E6252">
        <w:rPr>
          <w:szCs w:val="24"/>
        </w:rPr>
        <w:t xml:space="preserve"> </w:t>
      </w:r>
      <w:r w:rsidRPr="005E6252">
        <w:rPr>
          <w:b/>
        </w:rPr>
        <w:t xml:space="preserve">TRIPLE A </w:t>
      </w:r>
      <w:r w:rsidRPr="005E6252">
        <w:rPr>
          <w:b/>
          <w:caps/>
          <w:szCs w:val="24"/>
        </w:rPr>
        <w:t>Construtora e Incorporadora Ltda. Me</w:t>
      </w:r>
      <w:r w:rsidRPr="005E6252">
        <w:rPr>
          <w:szCs w:val="24"/>
        </w:rPr>
        <w:t>, tendo suas linhas perimétricas assim descritas:</w:t>
      </w:r>
    </w:p>
    <w:p w:rsidR="005F79D2" w:rsidRPr="003E407E" w:rsidRDefault="005F79D2" w:rsidP="005F79D2">
      <w:pPr>
        <w:pStyle w:val="Cabealho"/>
        <w:snapToGrid w:val="0"/>
        <w:rPr>
          <w:b/>
          <w:szCs w:val="24"/>
          <w:u w:val="single"/>
        </w:rPr>
      </w:pPr>
    </w:p>
    <w:p w:rsidR="005F79D2" w:rsidRPr="00327A90" w:rsidRDefault="005F79D2" w:rsidP="005F79D2">
      <w:pPr>
        <w:ind w:left="709"/>
        <w:jc w:val="both"/>
        <w:rPr>
          <w:i/>
          <w:szCs w:val="24"/>
        </w:rPr>
      </w:pPr>
      <w:r w:rsidRPr="00131BFF">
        <w:rPr>
          <w:b/>
          <w:szCs w:val="24"/>
        </w:rPr>
        <w:t>DA ÁREA:</w:t>
      </w:r>
      <w:r w:rsidRPr="00327A90">
        <w:rPr>
          <w:i/>
        </w:rPr>
        <w:t xml:space="preserve"> </w:t>
      </w:r>
      <w:r w:rsidRPr="00327A90">
        <w:rPr>
          <w:i/>
          <w:szCs w:val="24"/>
        </w:rPr>
        <w:t xml:space="preserve">“Inicia-se junto ao marco 1, de coordenadas UTM, Zona 23K Sul, no </w:t>
      </w:r>
      <w:proofErr w:type="spellStart"/>
      <w:r w:rsidRPr="00327A90">
        <w:rPr>
          <w:i/>
          <w:szCs w:val="24"/>
        </w:rPr>
        <w:t>Datum</w:t>
      </w:r>
      <w:proofErr w:type="spellEnd"/>
      <w:r w:rsidRPr="00327A90">
        <w:rPr>
          <w:i/>
          <w:szCs w:val="24"/>
        </w:rPr>
        <w:t xml:space="preserve"> SIRGAS 2000, </w:t>
      </w:r>
      <w:proofErr w:type="gramStart"/>
      <w:r w:rsidRPr="00327A90">
        <w:rPr>
          <w:i/>
          <w:szCs w:val="24"/>
        </w:rPr>
        <w:t>E(</w:t>
      </w:r>
      <w:proofErr w:type="gramEnd"/>
      <w:r w:rsidRPr="00327A90">
        <w:rPr>
          <w:i/>
          <w:szCs w:val="24"/>
        </w:rPr>
        <w:t xml:space="preserve">x) = 294.546,591m e N(y) = </w:t>
      </w:r>
      <w:smartTag w:uri="urn:schemas-microsoft-com:office:smarttags" w:element="metricconverter">
        <w:smartTagPr>
          <w:attr w:name="ProductID" w:val="7.505.807,485 m"/>
        </w:smartTagPr>
        <w:r w:rsidRPr="00327A90">
          <w:rPr>
            <w:i/>
            <w:szCs w:val="24"/>
          </w:rPr>
          <w:t>7.505.807,485 m</w:t>
        </w:r>
      </w:smartTag>
      <w:r w:rsidRPr="00327A90">
        <w:rPr>
          <w:i/>
          <w:szCs w:val="24"/>
        </w:rPr>
        <w:t xml:space="preserve">, localizado no limite da faixa de domínio da Rodovia Estadual SP 340 – Rodovia Governador Ademar Pereira de Barros, no km 149 + </w:t>
      </w:r>
      <w:smartTag w:uri="urn:schemas-microsoft-com:office:smarttags" w:element="metricconverter">
        <w:smartTagPr>
          <w:attr w:name="ProductID" w:val="623 metros"/>
        </w:smartTagPr>
        <w:r w:rsidRPr="00327A90">
          <w:rPr>
            <w:i/>
            <w:szCs w:val="24"/>
          </w:rPr>
          <w:t>623 metros</w:t>
        </w:r>
      </w:smartTag>
      <w:r w:rsidRPr="00327A90">
        <w:rPr>
          <w:i/>
          <w:szCs w:val="24"/>
        </w:rPr>
        <w:t xml:space="preserve">;  do vértice 1 segue confrontando com o imóvel denominado Olhos D’ Água (mat. 11.602) com os seguintes azimutes e distancias: 286°13’56” e </w:t>
      </w:r>
      <w:smartTag w:uri="urn:schemas-microsoft-com:office:smarttags" w:element="metricconverter">
        <w:smartTagPr>
          <w:attr w:name="ProductID" w:val="739,09 m"/>
        </w:smartTagPr>
        <w:r w:rsidRPr="00327A90">
          <w:rPr>
            <w:i/>
            <w:szCs w:val="24"/>
          </w:rPr>
          <w:t>739,09 m</w:t>
        </w:r>
      </w:smartTag>
      <w:r w:rsidRPr="00327A90">
        <w:rPr>
          <w:i/>
          <w:szCs w:val="24"/>
        </w:rPr>
        <w:t xml:space="preserve"> até o vértice 2; 355°17’56” e </w:t>
      </w:r>
      <w:smartTag w:uri="urn:schemas-microsoft-com:office:smarttags" w:element="metricconverter">
        <w:smartTagPr>
          <w:attr w:name="ProductID" w:val="242,41 m"/>
        </w:smartTagPr>
        <w:r w:rsidRPr="00327A90">
          <w:rPr>
            <w:i/>
            <w:szCs w:val="24"/>
          </w:rPr>
          <w:t>242,41 m</w:t>
        </w:r>
      </w:smartTag>
      <w:r w:rsidRPr="00327A90">
        <w:rPr>
          <w:i/>
          <w:szCs w:val="24"/>
        </w:rPr>
        <w:t xml:space="preserve"> até o vértice 3; deste segue a jusante de um córrego sem denominação, confrontando com um imóvel denominado Gleba Engenho da Serra e Olho da Água (mat. 54.236) com os seguintes azimutes e distancias: 93°44’00” e </w:t>
      </w:r>
      <w:smartTag w:uri="urn:schemas-microsoft-com:office:smarttags" w:element="metricconverter">
        <w:smartTagPr>
          <w:attr w:name="ProductID" w:val="86,31 m"/>
        </w:smartTagPr>
        <w:r w:rsidRPr="00327A90">
          <w:rPr>
            <w:i/>
            <w:szCs w:val="24"/>
          </w:rPr>
          <w:t>86,31 m</w:t>
        </w:r>
      </w:smartTag>
      <w:r w:rsidRPr="00327A90">
        <w:rPr>
          <w:i/>
          <w:szCs w:val="24"/>
        </w:rPr>
        <w:t xml:space="preserve"> até o vértice 4; 87°36’24” e </w:t>
      </w:r>
      <w:smartTag w:uri="urn:schemas-microsoft-com:office:smarttags" w:element="metricconverter">
        <w:smartTagPr>
          <w:attr w:name="ProductID" w:val="22,76 m"/>
        </w:smartTagPr>
        <w:r w:rsidRPr="00327A90">
          <w:rPr>
            <w:i/>
            <w:szCs w:val="24"/>
          </w:rPr>
          <w:t>22,76 m</w:t>
        </w:r>
      </w:smartTag>
      <w:r w:rsidRPr="00327A90">
        <w:rPr>
          <w:i/>
          <w:szCs w:val="24"/>
        </w:rPr>
        <w:t xml:space="preserve"> até o vértice 5; 85°59’15” e </w:t>
      </w:r>
      <w:smartTag w:uri="urn:schemas-microsoft-com:office:smarttags" w:element="metricconverter">
        <w:smartTagPr>
          <w:attr w:name="ProductID" w:val="162,18 m"/>
        </w:smartTagPr>
        <w:r w:rsidRPr="00327A90">
          <w:rPr>
            <w:i/>
            <w:szCs w:val="24"/>
          </w:rPr>
          <w:t>162,18 m</w:t>
        </w:r>
      </w:smartTag>
      <w:r w:rsidRPr="00327A90">
        <w:rPr>
          <w:i/>
          <w:szCs w:val="24"/>
        </w:rPr>
        <w:t xml:space="preserve"> até o vértice 6; 115°26’36” e </w:t>
      </w:r>
      <w:smartTag w:uri="urn:schemas-microsoft-com:office:smarttags" w:element="metricconverter">
        <w:smartTagPr>
          <w:attr w:name="ProductID" w:val="136,17 m"/>
        </w:smartTagPr>
        <w:r w:rsidRPr="00327A90">
          <w:rPr>
            <w:i/>
            <w:szCs w:val="24"/>
          </w:rPr>
          <w:t>136,17 m</w:t>
        </w:r>
      </w:smartTag>
      <w:r w:rsidRPr="00327A90">
        <w:rPr>
          <w:i/>
          <w:szCs w:val="24"/>
        </w:rPr>
        <w:t xml:space="preserve"> até o vértice 7; 115°26’36” e </w:t>
      </w:r>
      <w:smartTag w:uri="urn:schemas-microsoft-com:office:smarttags" w:element="metricconverter">
        <w:smartTagPr>
          <w:attr w:name="ProductID" w:val="103,48 m"/>
        </w:smartTagPr>
        <w:r w:rsidRPr="00327A90">
          <w:rPr>
            <w:i/>
            <w:szCs w:val="24"/>
          </w:rPr>
          <w:t>103,48 m</w:t>
        </w:r>
      </w:smartTag>
      <w:r w:rsidRPr="00327A90">
        <w:rPr>
          <w:i/>
          <w:szCs w:val="24"/>
        </w:rPr>
        <w:t xml:space="preserve"> até o vértice 8; 113°13’53” e </w:t>
      </w:r>
      <w:smartTag w:uri="urn:schemas-microsoft-com:office:smarttags" w:element="metricconverter">
        <w:smartTagPr>
          <w:attr w:name="ProductID" w:val="128,82 m"/>
        </w:smartTagPr>
        <w:r w:rsidRPr="00327A90">
          <w:rPr>
            <w:i/>
            <w:szCs w:val="24"/>
          </w:rPr>
          <w:t>128,82 m</w:t>
        </w:r>
      </w:smartTag>
      <w:r w:rsidRPr="00327A90">
        <w:rPr>
          <w:i/>
          <w:szCs w:val="24"/>
        </w:rPr>
        <w:t xml:space="preserve"> até o vértice 9; 126°23’04” e </w:t>
      </w:r>
      <w:smartTag w:uri="urn:schemas-microsoft-com:office:smarttags" w:element="metricconverter">
        <w:smartTagPr>
          <w:attr w:name="ProductID" w:val="130,51 m"/>
        </w:smartTagPr>
        <w:r w:rsidRPr="00327A90">
          <w:rPr>
            <w:i/>
            <w:szCs w:val="24"/>
          </w:rPr>
          <w:t>130,51 m</w:t>
        </w:r>
      </w:smartTag>
      <w:r w:rsidRPr="00327A90">
        <w:rPr>
          <w:i/>
          <w:szCs w:val="24"/>
        </w:rPr>
        <w:t xml:space="preserve"> até o vértice 10; 77°35’21” e </w:t>
      </w:r>
      <w:smartTag w:uri="urn:schemas-microsoft-com:office:smarttags" w:element="metricconverter">
        <w:smartTagPr>
          <w:attr w:name="ProductID" w:val="46,36 m"/>
        </w:smartTagPr>
        <w:r w:rsidRPr="00327A90">
          <w:rPr>
            <w:i/>
            <w:szCs w:val="24"/>
          </w:rPr>
          <w:t>46,36 m</w:t>
        </w:r>
      </w:smartTag>
      <w:r w:rsidRPr="00327A90">
        <w:rPr>
          <w:i/>
          <w:szCs w:val="24"/>
        </w:rPr>
        <w:t xml:space="preserve"> até o vértice 31; 66°16’47” e </w:t>
      </w:r>
      <w:smartTag w:uri="urn:schemas-microsoft-com:office:smarttags" w:element="metricconverter">
        <w:smartTagPr>
          <w:attr w:name="ProductID" w:val="10,86 m"/>
        </w:smartTagPr>
        <w:r w:rsidRPr="00327A90">
          <w:rPr>
            <w:i/>
            <w:szCs w:val="24"/>
          </w:rPr>
          <w:t>10,86 m</w:t>
        </w:r>
      </w:smartTag>
      <w:r w:rsidRPr="00327A90">
        <w:rPr>
          <w:i/>
          <w:szCs w:val="24"/>
        </w:rPr>
        <w:t xml:space="preserve"> até o vértice 32; 103°23’42” e </w:t>
      </w:r>
      <w:smartTag w:uri="urn:schemas-microsoft-com:office:smarttags" w:element="metricconverter">
        <w:smartTagPr>
          <w:attr w:name="ProductID" w:val="4,08 m"/>
        </w:smartTagPr>
        <w:r w:rsidRPr="00327A90">
          <w:rPr>
            <w:i/>
            <w:szCs w:val="24"/>
          </w:rPr>
          <w:t>4,08 m</w:t>
        </w:r>
      </w:smartTag>
      <w:r w:rsidRPr="00327A90">
        <w:rPr>
          <w:i/>
          <w:szCs w:val="24"/>
        </w:rPr>
        <w:t xml:space="preserve"> até o vértice 33; 96°31’00” e </w:t>
      </w:r>
      <w:smartTag w:uri="urn:schemas-microsoft-com:office:smarttags" w:element="metricconverter">
        <w:smartTagPr>
          <w:attr w:name="ProductID" w:val="6,92 m"/>
        </w:smartTagPr>
        <w:r w:rsidRPr="00327A90">
          <w:rPr>
            <w:i/>
            <w:szCs w:val="24"/>
          </w:rPr>
          <w:t>6,92 m</w:t>
        </w:r>
      </w:smartTag>
      <w:r w:rsidRPr="00327A90">
        <w:rPr>
          <w:i/>
          <w:szCs w:val="24"/>
        </w:rPr>
        <w:t xml:space="preserve"> até o vértice 34; 85°42’31” e </w:t>
      </w:r>
      <w:smartTag w:uri="urn:schemas-microsoft-com:office:smarttags" w:element="metricconverter">
        <w:smartTagPr>
          <w:attr w:name="ProductID" w:val="7,30 m"/>
        </w:smartTagPr>
        <w:r w:rsidRPr="00327A90">
          <w:rPr>
            <w:i/>
            <w:szCs w:val="24"/>
          </w:rPr>
          <w:t>7,30 m</w:t>
        </w:r>
      </w:smartTag>
      <w:r w:rsidRPr="00327A90">
        <w:rPr>
          <w:i/>
          <w:szCs w:val="24"/>
        </w:rPr>
        <w:t xml:space="preserve"> até o vértice 35; 101°58’49” e </w:t>
      </w:r>
      <w:smartTag w:uri="urn:schemas-microsoft-com:office:smarttags" w:element="metricconverter">
        <w:smartTagPr>
          <w:attr w:name="ProductID" w:val="8,43 m"/>
        </w:smartTagPr>
        <w:r w:rsidRPr="00327A90">
          <w:rPr>
            <w:i/>
            <w:szCs w:val="24"/>
          </w:rPr>
          <w:t>8,43 m</w:t>
        </w:r>
      </w:smartTag>
      <w:r w:rsidRPr="00327A90">
        <w:rPr>
          <w:i/>
          <w:szCs w:val="24"/>
        </w:rPr>
        <w:t xml:space="preserve"> até o vértice 36; 98°22’57” e </w:t>
      </w:r>
      <w:smartTag w:uri="urn:schemas-microsoft-com:office:smarttags" w:element="metricconverter">
        <w:smartTagPr>
          <w:attr w:name="ProductID" w:val="2,71 m"/>
        </w:smartTagPr>
        <w:r w:rsidRPr="00327A90">
          <w:rPr>
            <w:i/>
            <w:szCs w:val="24"/>
          </w:rPr>
          <w:t>2,71 m</w:t>
        </w:r>
      </w:smartTag>
      <w:r w:rsidRPr="00327A90">
        <w:rPr>
          <w:i/>
          <w:szCs w:val="24"/>
        </w:rPr>
        <w:t xml:space="preserve"> até o vértice 37 localizado no limite da faixa de domínio da Rodovia estadual SP 340 – Rodovia Governador Ademar Pereira de Barros, no km 149 + </w:t>
      </w:r>
      <w:smartTag w:uri="urn:schemas-microsoft-com:office:smarttags" w:element="metricconverter">
        <w:smartTagPr>
          <w:attr w:name="ProductID" w:val="866,55 metros"/>
        </w:smartTagPr>
        <w:r w:rsidRPr="00327A90">
          <w:rPr>
            <w:i/>
            <w:szCs w:val="24"/>
          </w:rPr>
          <w:t>866,55 metros</w:t>
        </w:r>
      </w:smartTag>
      <w:r w:rsidRPr="00327A90">
        <w:rPr>
          <w:i/>
          <w:szCs w:val="24"/>
        </w:rPr>
        <w:t xml:space="preserve">; deste segue pelo limite da Faixa de Domínio da Rodovia Estadual SP 340 – Rodovia Governador Ademar Pereira de Barros com os seguintes azimutes e distancias: 195°33’28” e </w:t>
      </w:r>
      <w:smartTag w:uri="urn:schemas-microsoft-com:office:smarttags" w:element="metricconverter">
        <w:smartTagPr>
          <w:attr w:name="ProductID" w:val="110,04 m"/>
        </w:smartTagPr>
        <w:r w:rsidRPr="00327A90">
          <w:rPr>
            <w:i/>
            <w:szCs w:val="24"/>
          </w:rPr>
          <w:t>110,04 m</w:t>
        </w:r>
      </w:smartTag>
      <w:r w:rsidRPr="00327A90">
        <w:rPr>
          <w:i/>
          <w:szCs w:val="24"/>
        </w:rPr>
        <w:t xml:space="preserve"> até o vértice 38; 195°33’28” e </w:t>
      </w:r>
      <w:smartTag w:uri="urn:schemas-microsoft-com:office:smarttags" w:element="metricconverter">
        <w:smartTagPr>
          <w:attr w:name="ProductID" w:val="113,51 m"/>
        </w:smartTagPr>
        <w:r w:rsidRPr="00327A90">
          <w:rPr>
            <w:i/>
            <w:szCs w:val="24"/>
          </w:rPr>
          <w:t>113,51 m</w:t>
        </w:r>
      </w:smartTag>
      <w:r w:rsidRPr="00327A90">
        <w:rPr>
          <w:i/>
          <w:szCs w:val="24"/>
        </w:rPr>
        <w:t xml:space="preserve"> até o vértice 39; 195°33’20” e </w:t>
      </w:r>
      <w:smartTag w:uri="urn:schemas-microsoft-com:office:smarttags" w:element="metricconverter">
        <w:smartTagPr>
          <w:attr w:name="ProductID" w:val="20,00 m"/>
        </w:smartTagPr>
        <w:r w:rsidRPr="00327A90">
          <w:rPr>
            <w:i/>
            <w:szCs w:val="24"/>
          </w:rPr>
          <w:t>20,00 m</w:t>
        </w:r>
      </w:smartTag>
      <w:r w:rsidRPr="00327A90">
        <w:rPr>
          <w:i/>
          <w:szCs w:val="24"/>
        </w:rPr>
        <w:t xml:space="preserve"> até o vértice 1, ponto inicial desta descrição.”</w:t>
      </w:r>
    </w:p>
    <w:p w:rsidR="005F79D2" w:rsidRPr="00327A90" w:rsidRDefault="005F79D2" w:rsidP="005F79D2">
      <w:pPr>
        <w:pStyle w:val="Cabealho"/>
        <w:snapToGrid w:val="0"/>
        <w:rPr>
          <w:i/>
          <w:szCs w:val="24"/>
          <w:u w:val="single"/>
        </w:rPr>
      </w:pPr>
    </w:p>
    <w:p w:rsidR="005F79D2" w:rsidRDefault="005F79D2" w:rsidP="005F79D2">
      <w:pPr>
        <w:autoSpaceDE w:val="0"/>
        <w:autoSpaceDN w:val="0"/>
        <w:adjustRightInd w:val="0"/>
        <w:ind w:firstLine="3969"/>
        <w:jc w:val="both"/>
        <w:rPr>
          <w:rFonts w:eastAsia="Times New Roman"/>
          <w:bCs/>
          <w:szCs w:val="24"/>
          <w:lang w:eastAsia="pt-BR"/>
        </w:rPr>
      </w:pPr>
      <w:r w:rsidRPr="003E407E">
        <w:rPr>
          <w:rFonts w:eastAsia="Times New Roman"/>
          <w:bCs/>
          <w:szCs w:val="24"/>
          <w:lang w:eastAsia="pt-BR"/>
        </w:rPr>
        <w:t xml:space="preserve">Art. 2º </w:t>
      </w:r>
      <w:r>
        <w:rPr>
          <w:rFonts w:eastAsia="Times New Roman"/>
          <w:bCs/>
          <w:szCs w:val="24"/>
          <w:lang w:eastAsia="pt-BR"/>
        </w:rPr>
        <w:t>Inobstante a implantação de quaisquer empreendimentos na área objeto desta incorporação, deverá ser devidamente respeitada a faixa de Área de Preservação Permanente (APP) gerada pelos corpos hídricos ali existentes, sob pena de medidas judiciais pertinentes.</w:t>
      </w:r>
    </w:p>
    <w:p w:rsidR="005F79D2" w:rsidRDefault="005F79D2" w:rsidP="005F79D2">
      <w:pPr>
        <w:autoSpaceDE w:val="0"/>
        <w:autoSpaceDN w:val="0"/>
        <w:adjustRightInd w:val="0"/>
        <w:spacing w:line="276" w:lineRule="auto"/>
        <w:ind w:firstLine="3969"/>
        <w:jc w:val="both"/>
        <w:rPr>
          <w:rFonts w:eastAsia="Times New Roman"/>
          <w:bCs/>
          <w:szCs w:val="24"/>
          <w:lang w:eastAsia="pt-BR"/>
        </w:rPr>
      </w:pPr>
    </w:p>
    <w:p w:rsidR="005F79D2" w:rsidRDefault="005F79D2" w:rsidP="005F79D2">
      <w:pPr>
        <w:autoSpaceDE w:val="0"/>
        <w:autoSpaceDN w:val="0"/>
        <w:adjustRightInd w:val="0"/>
        <w:spacing w:line="276" w:lineRule="auto"/>
        <w:ind w:firstLine="3969"/>
        <w:jc w:val="both"/>
        <w:rPr>
          <w:rFonts w:eastAsia="Times New Roman"/>
          <w:szCs w:val="24"/>
          <w:lang w:eastAsia="pt-BR"/>
        </w:rPr>
      </w:pPr>
    </w:p>
    <w:p w:rsidR="005F79D2" w:rsidRDefault="005F79D2" w:rsidP="005F79D2">
      <w:pPr>
        <w:autoSpaceDE w:val="0"/>
        <w:autoSpaceDN w:val="0"/>
        <w:adjustRightInd w:val="0"/>
        <w:ind w:firstLine="3969"/>
        <w:jc w:val="both"/>
        <w:rPr>
          <w:rFonts w:eastAsia="Times New Roman"/>
          <w:szCs w:val="24"/>
          <w:lang w:eastAsia="pt-BR"/>
        </w:rPr>
      </w:pPr>
    </w:p>
    <w:p w:rsidR="005F79D2" w:rsidRDefault="005F79D2" w:rsidP="005F79D2">
      <w:pPr>
        <w:autoSpaceDE w:val="0"/>
        <w:autoSpaceDN w:val="0"/>
        <w:adjustRightInd w:val="0"/>
        <w:ind w:firstLine="3969"/>
        <w:jc w:val="both"/>
        <w:rPr>
          <w:rFonts w:eastAsia="Times New Roman"/>
          <w:szCs w:val="24"/>
          <w:lang w:eastAsia="pt-BR"/>
        </w:rPr>
      </w:pPr>
    </w:p>
    <w:p w:rsidR="005F79D2" w:rsidRDefault="005F79D2" w:rsidP="005F79D2">
      <w:pPr>
        <w:autoSpaceDE w:val="0"/>
        <w:autoSpaceDN w:val="0"/>
        <w:adjustRightInd w:val="0"/>
        <w:ind w:firstLine="3969"/>
        <w:jc w:val="both"/>
        <w:rPr>
          <w:rFonts w:eastAsia="Times New Roman"/>
          <w:szCs w:val="24"/>
          <w:lang w:eastAsia="pt-BR"/>
        </w:rPr>
      </w:pPr>
    </w:p>
    <w:p w:rsidR="005F79D2" w:rsidRDefault="005F79D2" w:rsidP="005F79D2">
      <w:pPr>
        <w:autoSpaceDE w:val="0"/>
        <w:autoSpaceDN w:val="0"/>
        <w:adjustRightInd w:val="0"/>
        <w:ind w:firstLine="3969"/>
        <w:jc w:val="both"/>
        <w:rPr>
          <w:rFonts w:eastAsia="Times New Roman"/>
          <w:szCs w:val="24"/>
          <w:lang w:eastAsia="pt-BR"/>
        </w:rPr>
      </w:pPr>
    </w:p>
    <w:p w:rsidR="005F79D2" w:rsidRPr="003E407E" w:rsidRDefault="005F79D2" w:rsidP="005F79D2">
      <w:pPr>
        <w:autoSpaceDE w:val="0"/>
        <w:autoSpaceDN w:val="0"/>
        <w:adjustRightInd w:val="0"/>
        <w:ind w:firstLine="396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 xml:space="preserve">Art. 3º </w:t>
      </w:r>
      <w:r w:rsidRPr="003E407E">
        <w:rPr>
          <w:rFonts w:eastAsia="Times New Roman"/>
          <w:szCs w:val="24"/>
          <w:lang w:eastAsia="pt-BR"/>
        </w:rPr>
        <w:t>O Poder Executivo</w:t>
      </w:r>
      <w:r>
        <w:rPr>
          <w:rFonts w:eastAsia="Times New Roman"/>
          <w:szCs w:val="24"/>
          <w:lang w:eastAsia="pt-BR"/>
        </w:rPr>
        <w:t>, pela Secretaria Municipal de Planejamento Urbano,</w:t>
      </w:r>
      <w:r w:rsidRPr="003E407E">
        <w:rPr>
          <w:rFonts w:eastAsia="Times New Roman"/>
          <w:szCs w:val="24"/>
          <w:lang w:eastAsia="pt-BR"/>
        </w:rPr>
        <w:t xml:space="preserve"> realizará</w:t>
      </w:r>
      <w:r>
        <w:rPr>
          <w:rFonts w:eastAsia="Times New Roman"/>
          <w:szCs w:val="24"/>
          <w:lang w:eastAsia="pt-BR"/>
        </w:rPr>
        <w:t xml:space="preserve"> o</w:t>
      </w:r>
      <w:r w:rsidRPr="003E407E">
        <w:rPr>
          <w:rFonts w:eastAsia="Times New Roman"/>
          <w:szCs w:val="24"/>
          <w:lang w:eastAsia="pt-BR"/>
        </w:rPr>
        <w:t xml:space="preserve"> cadastramento da área e informará </w:t>
      </w:r>
      <w:r w:rsidRPr="0089100F">
        <w:rPr>
          <w:rFonts w:eastAsia="Times New Roman"/>
          <w:szCs w:val="24"/>
          <w:lang w:eastAsia="pt-BR"/>
        </w:rPr>
        <w:t xml:space="preserve">o </w:t>
      </w:r>
      <w:r w:rsidRPr="0089100F">
        <w:rPr>
          <w:shd w:val="clear" w:color="auto" w:fill="FFFFFF"/>
        </w:rPr>
        <w:t>Instituto Nacional de Colonização e Reforma Agrária (INCRA)</w:t>
      </w:r>
      <w:r w:rsidRPr="0089100F">
        <w:rPr>
          <w:rFonts w:eastAsia="Times New Roman"/>
          <w:szCs w:val="24"/>
          <w:lang w:eastAsia="pt-BR"/>
        </w:rPr>
        <w:t xml:space="preserve"> da alteração da zona urbana.</w:t>
      </w:r>
    </w:p>
    <w:p w:rsidR="005F79D2" w:rsidRPr="003E407E" w:rsidRDefault="005F79D2" w:rsidP="005F79D2">
      <w:pPr>
        <w:autoSpaceDE w:val="0"/>
        <w:autoSpaceDN w:val="0"/>
        <w:adjustRightInd w:val="0"/>
        <w:ind w:firstLine="3402"/>
        <w:jc w:val="both"/>
        <w:rPr>
          <w:rFonts w:eastAsia="Times New Roman"/>
          <w:bCs/>
          <w:szCs w:val="24"/>
          <w:lang w:eastAsia="pt-BR"/>
        </w:rPr>
      </w:pPr>
    </w:p>
    <w:p w:rsidR="005F79D2" w:rsidRPr="003E407E" w:rsidRDefault="005F79D2" w:rsidP="005F79D2">
      <w:pPr>
        <w:autoSpaceDE w:val="0"/>
        <w:autoSpaceDN w:val="0"/>
        <w:adjustRightInd w:val="0"/>
        <w:ind w:firstLine="3969"/>
        <w:jc w:val="both"/>
        <w:rPr>
          <w:rFonts w:eastAsia="Times New Roman"/>
          <w:szCs w:val="24"/>
          <w:lang w:eastAsia="pt-BR"/>
        </w:rPr>
      </w:pPr>
      <w:r>
        <w:rPr>
          <w:rFonts w:eastAsia="Times New Roman"/>
          <w:bCs/>
          <w:szCs w:val="24"/>
          <w:lang w:eastAsia="pt-BR"/>
        </w:rPr>
        <w:t>Art. 4</w:t>
      </w:r>
      <w:r w:rsidRPr="003E407E">
        <w:rPr>
          <w:rFonts w:eastAsia="Times New Roman"/>
          <w:bCs/>
          <w:szCs w:val="24"/>
          <w:lang w:eastAsia="pt-BR"/>
        </w:rPr>
        <w:t xml:space="preserve">º </w:t>
      </w:r>
      <w:r w:rsidRPr="003E407E">
        <w:rPr>
          <w:rFonts w:eastAsia="Times New Roman"/>
          <w:szCs w:val="24"/>
          <w:lang w:eastAsia="pt-BR"/>
        </w:rPr>
        <w:t>Esta Lei entra em vigor na data de sua publicação.</w:t>
      </w:r>
    </w:p>
    <w:p w:rsidR="005F79D2" w:rsidRPr="003E407E" w:rsidRDefault="005F79D2" w:rsidP="005F79D2">
      <w:pPr>
        <w:ind w:firstLine="3969"/>
        <w:jc w:val="both"/>
        <w:rPr>
          <w:szCs w:val="24"/>
          <w:lang/>
        </w:rPr>
      </w:pPr>
    </w:p>
    <w:p w:rsidR="005F79D2" w:rsidRPr="003E407E" w:rsidRDefault="005F79D2" w:rsidP="005F79D2">
      <w:pPr>
        <w:ind w:firstLine="3969"/>
        <w:jc w:val="both"/>
        <w:rPr>
          <w:szCs w:val="24"/>
          <w:lang/>
        </w:rPr>
      </w:pPr>
      <w:r w:rsidRPr="003E407E">
        <w:rPr>
          <w:szCs w:val="24"/>
          <w:lang/>
        </w:rPr>
        <w:t xml:space="preserve">Prefeitura de Mogi Mirim, </w:t>
      </w:r>
      <w:r>
        <w:rPr>
          <w:szCs w:val="24"/>
          <w:lang/>
        </w:rPr>
        <w:t>11 de junho de 2 019.</w:t>
      </w:r>
    </w:p>
    <w:p w:rsidR="005F79D2" w:rsidRPr="003E407E" w:rsidRDefault="005F79D2" w:rsidP="005F79D2">
      <w:pPr>
        <w:ind w:firstLine="3969"/>
        <w:jc w:val="both"/>
        <w:rPr>
          <w:szCs w:val="24"/>
          <w:lang/>
        </w:rPr>
      </w:pPr>
    </w:p>
    <w:p w:rsidR="005F79D2" w:rsidRPr="003E407E" w:rsidRDefault="005F79D2" w:rsidP="005F79D2">
      <w:pPr>
        <w:ind w:firstLine="3969"/>
        <w:jc w:val="both"/>
        <w:rPr>
          <w:szCs w:val="24"/>
          <w:lang/>
        </w:rPr>
      </w:pPr>
    </w:p>
    <w:p w:rsidR="005F79D2" w:rsidRPr="003E407E" w:rsidRDefault="005F79D2" w:rsidP="005F79D2">
      <w:pPr>
        <w:ind w:firstLine="3969"/>
        <w:jc w:val="both"/>
        <w:rPr>
          <w:szCs w:val="24"/>
          <w:lang/>
        </w:rPr>
      </w:pPr>
    </w:p>
    <w:p w:rsidR="005F79D2" w:rsidRPr="003E407E" w:rsidRDefault="005F79D2" w:rsidP="005F79D2">
      <w:pPr>
        <w:ind w:firstLine="3969"/>
        <w:jc w:val="both"/>
        <w:rPr>
          <w:b/>
          <w:szCs w:val="24"/>
          <w:lang/>
        </w:rPr>
      </w:pPr>
      <w:r>
        <w:rPr>
          <w:b/>
          <w:bCs/>
          <w:szCs w:val="24"/>
          <w:lang/>
        </w:rPr>
        <w:t>CARLOS NELSON BUENO</w:t>
      </w:r>
    </w:p>
    <w:p w:rsidR="005F79D2" w:rsidRPr="003E407E" w:rsidRDefault="005F79D2" w:rsidP="005F79D2">
      <w:pPr>
        <w:ind w:firstLine="3402"/>
        <w:jc w:val="both"/>
        <w:rPr>
          <w:szCs w:val="24"/>
          <w:lang/>
        </w:rPr>
      </w:pPr>
      <w:r w:rsidRPr="003E407E">
        <w:rPr>
          <w:szCs w:val="24"/>
          <w:lang/>
        </w:rPr>
        <w:t xml:space="preserve">           </w:t>
      </w:r>
      <w:r>
        <w:rPr>
          <w:szCs w:val="24"/>
          <w:lang/>
        </w:rPr>
        <w:t xml:space="preserve">      </w:t>
      </w:r>
      <w:r w:rsidRPr="003E407E">
        <w:rPr>
          <w:szCs w:val="24"/>
          <w:lang/>
        </w:rPr>
        <w:t xml:space="preserve">  Prefeito Municipal</w:t>
      </w:r>
    </w:p>
    <w:p w:rsidR="005F79D2" w:rsidRDefault="005F79D2" w:rsidP="005F79D2">
      <w:pPr>
        <w:spacing w:line="276" w:lineRule="auto"/>
        <w:jc w:val="both"/>
        <w:rPr>
          <w:szCs w:val="24"/>
          <w:lang/>
        </w:rPr>
      </w:pPr>
    </w:p>
    <w:p w:rsidR="005F79D2" w:rsidRPr="00530880" w:rsidRDefault="005F79D2" w:rsidP="005F79D2">
      <w:pPr>
        <w:spacing w:line="276" w:lineRule="auto"/>
        <w:jc w:val="both"/>
        <w:rPr>
          <w:szCs w:val="24"/>
          <w:lang/>
        </w:rPr>
      </w:pPr>
    </w:p>
    <w:p w:rsidR="005F79D2" w:rsidRPr="00530880" w:rsidRDefault="005F79D2" w:rsidP="005F79D2">
      <w:pPr>
        <w:spacing w:line="276" w:lineRule="auto"/>
        <w:jc w:val="both"/>
        <w:rPr>
          <w:b/>
          <w:sz w:val="20"/>
          <w:lang/>
        </w:rPr>
      </w:pPr>
      <w:r w:rsidRPr="00530880">
        <w:rPr>
          <w:b/>
          <w:sz w:val="20"/>
          <w:lang/>
        </w:rPr>
        <w:t>Projeto de Lei n°</w:t>
      </w:r>
      <w:r>
        <w:rPr>
          <w:b/>
          <w:sz w:val="20"/>
          <w:lang/>
        </w:rPr>
        <w:t xml:space="preserve"> 83 de 2019</w:t>
      </w:r>
      <w:bookmarkStart w:id="1" w:name="_GoBack"/>
      <w:bookmarkEnd w:id="1"/>
    </w:p>
    <w:p w:rsidR="005F79D2" w:rsidRPr="00530880" w:rsidRDefault="005F79D2" w:rsidP="005F79D2">
      <w:pPr>
        <w:spacing w:line="276" w:lineRule="auto"/>
        <w:jc w:val="both"/>
        <w:rPr>
          <w:b/>
          <w:sz w:val="20"/>
          <w:lang/>
        </w:rPr>
      </w:pPr>
      <w:r w:rsidRPr="00530880">
        <w:rPr>
          <w:b/>
          <w:sz w:val="20"/>
          <w:lang/>
        </w:rPr>
        <w:t xml:space="preserve">Autoria: </w:t>
      </w:r>
      <w:r>
        <w:rPr>
          <w:b/>
          <w:sz w:val="20"/>
          <w:lang/>
        </w:rPr>
        <w:t>Prefeito Municipal</w:t>
      </w:r>
    </w:p>
    <w:p w:rsidR="005F79D2" w:rsidRPr="00530880" w:rsidRDefault="005F79D2" w:rsidP="005F79D2">
      <w:pPr>
        <w:rPr>
          <w:rFonts w:eastAsia="MS Mincho"/>
          <w:b/>
          <w:szCs w:val="24"/>
          <w:lang w:eastAsia="pt-BR"/>
        </w:rPr>
      </w:pPr>
    </w:p>
    <w:p w:rsidR="00207677" w:rsidRPr="00193A1F" w:rsidRDefault="00207677" w:rsidP="005F79D2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F3" w:rsidRDefault="003A6EF3" w:rsidP="004F0784">
      <w:r>
        <w:separator/>
      </w:r>
    </w:p>
  </w:endnote>
  <w:endnote w:type="continuationSeparator" w:id="0">
    <w:p w:rsidR="003A6EF3" w:rsidRDefault="003A6EF3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F3" w:rsidRDefault="003A6EF3" w:rsidP="004F0784">
      <w:r>
        <w:separator/>
      </w:r>
    </w:p>
  </w:footnote>
  <w:footnote w:type="continuationSeparator" w:id="0">
    <w:p w:rsidR="003A6EF3" w:rsidRDefault="003A6EF3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2C3A"/>
    <w:rsid w:val="001915A3"/>
    <w:rsid w:val="00193A1F"/>
    <w:rsid w:val="00207677"/>
    <w:rsid w:val="00217F62"/>
    <w:rsid w:val="003A6EF3"/>
    <w:rsid w:val="004F0784"/>
    <w:rsid w:val="00520F7E"/>
    <w:rsid w:val="00594412"/>
    <w:rsid w:val="005F79D2"/>
    <w:rsid w:val="00620D9A"/>
    <w:rsid w:val="00697F7F"/>
    <w:rsid w:val="00A906D8"/>
    <w:rsid w:val="00AB5A74"/>
    <w:rsid w:val="00C32D95"/>
    <w:rsid w:val="00DE5F8C"/>
    <w:rsid w:val="00E97C0A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27E2F6"/>
  <w15:docId w15:val="{B93B6357-2DF7-49B7-831D-278977D6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620D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D9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5F79D2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/>
    </w:rPr>
  </w:style>
  <w:style w:type="character" w:customStyle="1" w:styleId="CorpodetextoChar">
    <w:name w:val="Corpo de texto Char"/>
    <w:basedOn w:val="Fontepargpadro"/>
    <w:link w:val="Corpodetexto"/>
    <w:rsid w:val="005F79D2"/>
    <w:rPr>
      <w:rFonts w:ascii="Times New Roman" w:eastAsia="Lucida Sans Unicode" w:hAnsi="Times New Roman" w:cs="Times New Roman"/>
      <w:sz w:val="24"/>
      <w:szCs w:val="20"/>
      <w:lang/>
    </w:rPr>
  </w:style>
  <w:style w:type="paragraph" w:customStyle="1" w:styleId="Recuodecorpodetexto21">
    <w:name w:val="Recuo de corpo de texto 21"/>
    <w:basedOn w:val="Normal"/>
    <w:rsid w:val="005F79D2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rticle-text">
    <w:name w:val="article-text"/>
    <w:basedOn w:val="Normal"/>
    <w:rsid w:val="005F79D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8</cp:revision>
  <dcterms:created xsi:type="dcterms:W3CDTF">2018-10-15T14:27:00Z</dcterms:created>
  <dcterms:modified xsi:type="dcterms:W3CDTF">2019-08-27T11:30:00Z</dcterms:modified>
</cp:coreProperties>
</file>