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6" w14:textId="7DC4E4FA" w:rsidR="0041671D" w:rsidRPr="00AB5937" w:rsidRDefault="00D864E2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4609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CONJUNTO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9E3F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6F17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</w:t>
      </w:r>
      <w:r w:rsidR="00AE377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ÃO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FINANÇAS E ORÇAMENTO, </w:t>
      </w:r>
      <w:r w:rsidR="0010431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EXAMES DE ASSUNTOS INDUSTRIAIS E COMERCIAIS, E COMISSÃO DE OBRAS, SERVIÇOS PÚBLICOS E ATIVIDADES PRIVADAS, </w:t>
      </w:r>
      <w:bookmarkStart w:id="0" w:name="_GoBack"/>
      <w:bookmarkEnd w:id="0"/>
      <w:r w:rsidR="001B0D7F" w:rsidRPr="001B0D7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REFERENTE AO PROJETO DE LEI Nº. 91 DE 2019 DE AUTORIA DO PREFEITO MUNICIPAL CARLOS NELSON BUENO. PROCESSO Nº 140/2019.</w:t>
      </w:r>
      <w:r w:rsidR="003820AE"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0673DE9F" w14:textId="4B404D4E" w:rsidR="00353DE5" w:rsidRPr="002E6CCA" w:rsidRDefault="00353DE5" w:rsidP="00353DE5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353DE5">
        <w:rPr>
          <w:rFonts w:ascii="Arial" w:hAnsi="Arial" w:cs="Arial"/>
          <w:sz w:val="24"/>
          <w:szCs w:val="24"/>
          <w:shd w:val="clear" w:color="auto" w:fill="FFFFFF"/>
        </w:rPr>
        <w:t>O Senhor Prefeito Municipal Carlos Nelson Bueno envia a esta Casa</w:t>
      </w:r>
      <w:r w:rsidR="00991D55">
        <w:rPr>
          <w:rFonts w:ascii="Arial" w:hAnsi="Arial" w:cs="Arial"/>
          <w:sz w:val="24"/>
          <w:szCs w:val="24"/>
          <w:shd w:val="clear" w:color="auto" w:fill="FFFFFF"/>
        </w:rPr>
        <w:t xml:space="preserve"> de Leis</w:t>
      </w:r>
      <w:r w:rsidRPr="00353DE5">
        <w:rPr>
          <w:rFonts w:ascii="Arial" w:hAnsi="Arial" w:cs="Arial"/>
          <w:sz w:val="24"/>
          <w:szCs w:val="24"/>
          <w:shd w:val="clear" w:color="auto" w:fill="FFFFFF"/>
        </w:rPr>
        <w:t xml:space="preserve"> o Projeto de Lei nº 91 de 2019</w:t>
      </w:r>
      <w:r w:rsidR="00C7116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53DE5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Pr="002E6CCA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“DISPÕE SOBRE A PRORROGAÇÃO DO PRAZO PARA A CONCLUSÃO DAS OBRAS DE AMPLIAÇÃO DA EMPRESA ADS DISJUNTORES INDÚSTRIA E COMÉRCIO LTA, ESTABELECIDO NA LEI MUNICIPAL Nº 5.954, DE 17 DE NOVEMBRO DE 2017”. </w:t>
      </w:r>
    </w:p>
    <w:p w14:paraId="2AECCDEF" w14:textId="0A6DE588" w:rsidR="00353DE5" w:rsidRDefault="00353DE5" w:rsidP="00353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3DE5">
        <w:rPr>
          <w:rFonts w:ascii="Arial" w:hAnsi="Arial" w:cs="Arial"/>
          <w:sz w:val="24"/>
          <w:szCs w:val="24"/>
          <w:shd w:val="clear" w:color="auto" w:fill="FFFFFF"/>
        </w:rPr>
        <w:t>O presente Projeto de Lei tem como objetivo a prorrogação do prazo estipulado no art. 2º da Lei nº 5.954/17, o qual prevê o pleno funcionamento das atividades da empresa até 02 (dois) anos da publicação da respectiva Lei de Doação.</w:t>
      </w:r>
    </w:p>
    <w:p w14:paraId="73FE9BC8" w14:textId="6C98AED5" w:rsidR="00F965E1" w:rsidRPr="00F965E1" w:rsidRDefault="00F965E1" w:rsidP="00F96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5E1">
        <w:rPr>
          <w:rFonts w:ascii="Arial" w:hAnsi="Arial" w:cs="Arial"/>
          <w:sz w:val="24"/>
          <w:szCs w:val="24"/>
          <w:shd w:val="clear" w:color="auto" w:fill="FFFFFF"/>
        </w:rPr>
        <w:t>A respectiva Lei concedeu autorização para que o poder executivo realizasse alienação por doação de um terreno destacado na quadra H, sem benfeitorias, com área de 5.976,73 metros quadrados, medindo 42,06 metros de frente para a Rua Dr. Rowilson Rennó Raphaelli, medindo 146,65 metros do lado direito de quem olha da rua, confrontando com o lote D da quadra H.</w:t>
      </w:r>
    </w:p>
    <w:p w14:paraId="07AC1A3B" w14:textId="13AB8E03" w:rsidR="00F965E1" w:rsidRPr="00F965E1" w:rsidRDefault="00F965E1" w:rsidP="00F96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5E1">
        <w:rPr>
          <w:rFonts w:ascii="Arial" w:hAnsi="Arial" w:cs="Arial"/>
          <w:sz w:val="24"/>
          <w:szCs w:val="24"/>
          <w:shd w:val="clear" w:color="auto" w:fill="FFFFFF"/>
        </w:rPr>
        <w:t>Vale salientar que no Art. 2o da Lei 5.954/17 consta</w:t>
      </w:r>
      <w:r w:rsidR="003D024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F965E1">
        <w:rPr>
          <w:rFonts w:ascii="Arial" w:hAnsi="Arial" w:cs="Arial"/>
          <w:sz w:val="24"/>
          <w:szCs w:val="24"/>
          <w:shd w:val="clear" w:color="auto" w:fill="FFFFFF"/>
        </w:rPr>
        <w:t xml:space="preserve"> algumas obrigatoriedades por parte do empreendedor como condição para transferência definitiva, tais como o início da construção da edificação no terreno doado no prazo máximo de 06 meses e o pleno funcionamento da empresa em 02 anos.</w:t>
      </w:r>
    </w:p>
    <w:p w14:paraId="213E57E5" w14:textId="544349D0" w:rsidR="00F965E1" w:rsidRPr="00F965E1" w:rsidRDefault="00F965E1" w:rsidP="00F96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5E1">
        <w:rPr>
          <w:rFonts w:ascii="Arial" w:hAnsi="Arial" w:cs="Arial"/>
          <w:sz w:val="24"/>
          <w:szCs w:val="24"/>
          <w:shd w:val="clear" w:color="auto" w:fill="FFFFFF"/>
        </w:rPr>
        <w:t>Segundo o requerimento realizado pela citada empresa, embora já tenha iniciado as obras para a instalação da de sua sede, em virtude de vários contratempos enfrentados durante a construção, não será possível estar em pleno funcionamento no prazo acima estipulado, qual seja, 17 de novembro de 2019.</w:t>
      </w:r>
    </w:p>
    <w:p w14:paraId="350B486E" w14:textId="6FBEAD00" w:rsidR="00F965E1" w:rsidRDefault="00F965E1" w:rsidP="00F96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5E1">
        <w:rPr>
          <w:rFonts w:ascii="Arial" w:hAnsi="Arial" w:cs="Arial"/>
          <w:sz w:val="24"/>
          <w:szCs w:val="24"/>
          <w:shd w:val="clear" w:color="auto" w:fill="FFFFFF"/>
        </w:rPr>
        <w:t>Mencionamos ainda que no Art. 5o, da lei em análise, o Poder Executivo determina que a empresa gere no mínimo 15 empregos além da comprovação de destinação de emprego a pessoas portadoras de deficiência, o aumento do faturamento e da capacidade produtiva em até 24 meses e ainda a condição de obedecer às normas de equilíbrio ambiental.</w:t>
      </w:r>
    </w:p>
    <w:p w14:paraId="4536935A" w14:textId="6DF8D496" w:rsidR="00DA39B3" w:rsidRPr="00AB5937" w:rsidRDefault="00D45413" w:rsidP="00353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</w:t>
      </w:r>
      <w:r w:rsidR="00D55C6B">
        <w:rPr>
          <w:rFonts w:ascii="Arial" w:hAnsi="Arial" w:cs="Arial"/>
          <w:sz w:val="24"/>
          <w:szCs w:val="24"/>
          <w:shd w:val="clear" w:color="auto" w:fill="FFFFFF"/>
        </w:rPr>
        <w:t>financeiro-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>orçam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en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>tário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 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37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lastRenderedPageBreak/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A59E2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, após análise, conclu</w:t>
      </w:r>
      <w:r w:rsidR="00DA59E2">
        <w:rPr>
          <w:rFonts w:ascii="Arial" w:hAnsi="Arial" w:cs="Arial"/>
          <w:sz w:val="24"/>
          <w:szCs w:val="24"/>
          <w:shd w:val="clear" w:color="auto" w:fill="FFFFFF"/>
        </w:rPr>
        <w:t>iu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que o objetivo desta propositura está respaldado pelos diplomas legais.</w:t>
      </w:r>
    </w:p>
    <w:p w14:paraId="1F53408F" w14:textId="5D2499AF" w:rsidR="00DB0EE2" w:rsidRDefault="00414D5C" w:rsidP="00817AA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  <w:t>Considerando o Parecer da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7755" w:rsidRPr="00DC4112">
        <w:rPr>
          <w:rFonts w:ascii="Arial" w:hAnsi="Arial" w:cs="Arial"/>
          <w:sz w:val="24"/>
          <w:szCs w:val="24"/>
          <w:shd w:val="clear" w:color="auto" w:fill="FFFFFF"/>
        </w:rPr>
        <w:t>Comiss</w:t>
      </w:r>
      <w:r w:rsidR="00103E16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Pr="00DC411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Justiça e Redação</w:t>
      </w:r>
      <w:r w:rsidR="00E45B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comiss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>ões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encaminha</w:t>
      </w:r>
      <w:r w:rsidR="0083258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o processo para a deliberação do plenário.</w:t>
      </w:r>
    </w:p>
    <w:p w14:paraId="4536935D" w14:textId="566B8279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6E28F7">
        <w:rPr>
          <w:rFonts w:ascii="Arial" w:hAnsi="Arial" w:cs="Arial"/>
          <w:sz w:val="24"/>
          <w:szCs w:val="24"/>
          <w:shd w:val="clear" w:color="auto" w:fill="FFFFFF"/>
        </w:rPr>
        <w:t>28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6E28F7">
        <w:rPr>
          <w:rFonts w:ascii="Arial" w:hAnsi="Arial" w:cs="Arial"/>
          <w:sz w:val="24"/>
          <w:szCs w:val="24"/>
          <w:shd w:val="clear" w:color="auto" w:fill="FFFFFF"/>
        </w:rPr>
        <w:t>agosto</w:t>
      </w:r>
      <w:r w:rsidR="0041671D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5891D472" w:rsidR="00AB5937" w:rsidRPr="00AB5937" w:rsidRDefault="00DC4112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EA6F8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FINANÇAS E ORÇAMENTO</w:t>
      </w:r>
    </w:p>
    <w:p w14:paraId="45369361" w14:textId="160BB44D" w:rsidR="00EA6F8F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A10BB26" w14:textId="77777777" w:rsidR="000A3E5F" w:rsidRDefault="000A3E5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77777777" w:rsidR="00AB5937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</w:p>
    <w:p w14:paraId="45369363" w14:textId="77777777" w:rsidR="00AB5937" w:rsidRPr="000A3E5F" w:rsidRDefault="00EA6F8F" w:rsidP="003B2E6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>Presidente</w:t>
      </w:r>
    </w:p>
    <w:p w14:paraId="45369365" w14:textId="77777777" w:rsidR="00EA6F8F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77777777" w:rsidR="00AB5937" w:rsidRDefault="00AB5937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14:paraId="45369367" w14:textId="77777777" w:rsidR="00AB5937" w:rsidRPr="000A3E5F" w:rsidRDefault="002C3C5D" w:rsidP="003B2E60">
      <w:pPr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</w:t>
      </w:r>
      <w:r w:rsidR="002347D2"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>Relator</w:t>
      </w:r>
      <w:r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2347D2"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0283B"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77777777" w:rsidR="00AB5937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ANDRÉ ALBEJANTE MAZON</w:t>
      </w:r>
    </w:p>
    <w:p w14:paraId="4536936D" w14:textId="705DC5DC" w:rsidR="00AB5937" w:rsidRPr="000A3E5F" w:rsidRDefault="00EA6F8F" w:rsidP="003B2E6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>Membro</w:t>
      </w:r>
      <w:r w:rsidR="00AB5937" w:rsidRPr="000A3E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587C7125" w14:textId="390D8BC2" w:rsidR="00903821" w:rsidRDefault="00903821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AAE2CDC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COMISSÃO DE EXAMES DE ASSUNTOS INDUSTRIAIS E COMERCIAIS</w:t>
      </w:r>
    </w:p>
    <w:p w14:paraId="16FBCC0A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39B8E7F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1B663BE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ORIVALDO APARECIDO MAGALHÃES</w:t>
      </w:r>
    </w:p>
    <w:p w14:paraId="7D1D6668" w14:textId="3C3B3B65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Relator - Presidente</w:t>
      </w:r>
    </w:p>
    <w:p w14:paraId="6BEEA3AE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D0A4CD0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F31921E" w14:textId="476255CD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TIAGO CÉSAR COSTA</w:t>
      </w:r>
    </w:p>
    <w:p w14:paraId="3BBF5879" w14:textId="22827796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Vice-Presidente</w:t>
      </w:r>
    </w:p>
    <w:p w14:paraId="36B1F00D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352F13F" w14:textId="02326E5E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FFDE582" w14:textId="77777777" w:rsidR="00903821" w:rsidRP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ANDRÉ ALBEJANTE MAZON</w:t>
      </w:r>
    </w:p>
    <w:p w14:paraId="57B759DB" w14:textId="63C0BA74" w:rsidR="00903821" w:rsidRDefault="00903821" w:rsidP="003E1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03821">
        <w:rPr>
          <w:rFonts w:ascii="Arial" w:hAnsi="Arial" w:cs="Arial"/>
          <w:b/>
          <w:bCs/>
          <w:sz w:val="24"/>
          <w:szCs w:val="24"/>
          <w:shd w:val="clear" w:color="auto" w:fill="FFFFFF"/>
        </w:rPr>
        <w:t>Membro</w:t>
      </w:r>
    </w:p>
    <w:p w14:paraId="4E1BABAE" w14:textId="16961FC2" w:rsidR="00567F7B" w:rsidRDefault="00567F7B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84D1E62" w14:textId="0D000E4B" w:rsidR="00567F7B" w:rsidRDefault="00567F7B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630FC9B" w14:textId="3057AA57" w:rsidR="003E51D8" w:rsidRDefault="003E51D8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E2E91E4" w14:textId="4B9F99D7" w:rsidR="003E51D8" w:rsidRDefault="003E51D8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4DDA7EB" w14:textId="067FC1E9" w:rsidR="003E51D8" w:rsidRDefault="003E51D8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0EFE22C" w14:textId="77777777" w:rsidR="003E51D8" w:rsidRP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>COMISSÃO DE OBRAS, SERVIÇOS PÚBLICOS E ATIVIDADES PRIVADAS</w:t>
      </w:r>
    </w:p>
    <w:p w14:paraId="5BD89C57" w14:textId="77777777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A8C5686" w14:textId="77777777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68BD3F2" w14:textId="1FF2A40D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VEREADOR ANDRÉ ALBEJANTE MAZON </w:t>
      </w:r>
    </w:p>
    <w:p w14:paraId="4DC486BA" w14:textId="0535B702" w:rsidR="003E51D8" w:rsidRPr="004437D4" w:rsidRDefault="004437D4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4437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Presidente</w:t>
      </w:r>
    </w:p>
    <w:p w14:paraId="13EB4097" w14:textId="77777777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F49FB43" w14:textId="4319A33E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MOACIR GENUARIO </w:t>
      </w:r>
    </w:p>
    <w:p w14:paraId="0771781F" w14:textId="26DB7721" w:rsidR="003E51D8" w:rsidRP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437D4"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>Vice-Presidente</w:t>
      </w:r>
    </w:p>
    <w:p w14:paraId="733F9605" w14:textId="77777777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414B71D" w14:textId="070C059A" w:rsidR="003E51D8" w:rsidRDefault="003E51D8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CRISTIANO GAIOTO </w:t>
      </w:r>
    </w:p>
    <w:p w14:paraId="6E3EAB75" w14:textId="6707C3A7" w:rsidR="003E51D8" w:rsidRDefault="004437D4" w:rsidP="003E51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E51D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Membro</w:t>
      </w:r>
    </w:p>
    <w:p w14:paraId="6EA3052E" w14:textId="7F0AA25A" w:rsidR="00567F7B" w:rsidRDefault="00567F7B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6036595" w14:textId="5B5CEDF4" w:rsidR="00567F7B" w:rsidRDefault="00567F7B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72187E7" w14:textId="77777777" w:rsidR="00567F7B" w:rsidRPr="00903821" w:rsidRDefault="00567F7B" w:rsidP="00903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sectPr w:rsidR="00567F7B" w:rsidRPr="00903821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66B2" w14:textId="77777777" w:rsidR="00D80D66" w:rsidRDefault="00D80D66">
      <w:r>
        <w:separator/>
      </w:r>
    </w:p>
  </w:endnote>
  <w:endnote w:type="continuationSeparator" w:id="0">
    <w:p w14:paraId="4D4E5553" w14:textId="77777777" w:rsidR="00D80D66" w:rsidRDefault="00D8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8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0656" w14:textId="77777777" w:rsidR="00D80D66" w:rsidRDefault="00D80D66">
      <w:r>
        <w:separator/>
      </w:r>
    </w:p>
  </w:footnote>
  <w:footnote w:type="continuationSeparator" w:id="0">
    <w:p w14:paraId="2B4AB7AB" w14:textId="77777777" w:rsidR="00D80D66" w:rsidRDefault="00D8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95473"/>
    <w:rsid w:val="000976B4"/>
    <w:rsid w:val="000A3E5F"/>
    <w:rsid w:val="000A4D25"/>
    <w:rsid w:val="000A6790"/>
    <w:rsid w:val="000C4CE2"/>
    <w:rsid w:val="000D55E7"/>
    <w:rsid w:val="000E6798"/>
    <w:rsid w:val="000F2BC8"/>
    <w:rsid w:val="00101B9F"/>
    <w:rsid w:val="00103E16"/>
    <w:rsid w:val="00104317"/>
    <w:rsid w:val="00112C57"/>
    <w:rsid w:val="0012186B"/>
    <w:rsid w:val="00137A02"/>
    <w:rsid w:val="00140D08"/>
    <w:rsid w:val="001619CA"/>
    <w:rsid w:val="00192E74"/>
    <w:rsid w:val="001B0D7F"/>
    <w:rsid w:val="001C71C2"/>
    <w:rsid w:val="001D55BD"/>
    <w:rsid w:val="002039EF"/>
    <w:rsid w:val="002347D2"/>
    <w:rsid w:val="00247697"/>
    <w:rsid w:val="002567C2"/>
    <w:rsid w:val="00284B67"/>
    <w:rsid w:val="00286953"/>
    <w:rsid w:val="002A0BB0"/>
    <w:rsid w:val="002C1FFF"/>
    <w:rsid w:val="002C3C5D"/>
    <w:rsid w:val="002D1211"/>
    <w:rsid w:val="002E6CCA"/>
    <w:rsid w:val="002F3449"/>
    <w:rsid w:val="00307BFD"/>
    <w:rsid w:val="00322DC2"/>
    <w:rsid w:val="00332F97"/>
    <w:rsid w:val="00353DE5"/>
    <w:rsid w:val="0036442D"/>
    <w:rsid w:val="003820AE"/>
    <w:rsid w:val="003B2E60"/>
    <w:rsid w:val="003D024E"/>
    <w:rsid w:val="003D3D63"/>
    <w:rsid w:val="003E1773"/>
    <w:rsid w:val="003E51D8"/>
    <w:rsid w:val="003F03E3"/>
    <w:rsid w:val="004000E0"/>
    <w:rsid w:val="00414D5C"/>
    <w:rsid w:val="0041671D"/>
    <w:rsid w:val="004437D4"/>
    <w:rsid w:val="00451BBE"/>
    <w:rsid w:val="00465F7D"/>
    <w:rsid w:val="0048049D"/>
    <w:rsid w:val="004948B0"/>
    <w:rsid w:val="004A4781"/>
    <w:rsid w:val="004E0711"/>
    <w:rsid w:val="005039C5"/>
    <w:rsid w:val="00506AE5"/>
    <w:rsid w:val="0053796D"/>
    <w:rsid w:val="00567F7B"/>
    <w:rsid w:val="005731E3"/>
    <w:rsid w:val="005A12D3"/>
    <w:rsid w:val="005B667C"/>
    <w:rsid w:val="00601E0D"/>
    <w:rsid w:val="006215C6"/>
    <w:rsid w:val="00624163"/>
    <w:rsid w:val="00626154"/>
    <w:rsid w:val="00630902"/>
    <w:rsid w:val="006414DE"/>
    <w:rsid w:val="00655489"/>
    <w:rsid w:val="006614D1"/>
    <w:rsid w:val="0066407B"/>
    <w:rsid w:val="00672EA7"/>
    <w:rsid w:val="00675341"/>
    <w:rsid w:val="0069545F"/>
    <w:rsid w:val="006C5D4F"/>
    <w:rsid w:val="006E28F7"/>
    <w:rsid w:val="006F1722"/>
    <w:rsid w:val="0070105C"/>
    <w:rsid w:val="0071026A"/>
    <w:rsid w:val="007942A5"/>
    <w:rsid w:val="007A138B"/>
    <w:rsid w:val="007A5F9B"/>
    <w:rsid w:val="007E38B2"/>
    <w:rsid w:val="007E659B"/>
    <w:rsid w:val="0080283B"/>
    <w:rsid w:val="00812A9A"/>
    <w:rsid w:val="0081647E"/>
    <w:rsid w:val="00817755"/>
    <w:rsid w:val="00817AA8"/>
    <w:rsid w:val="0083258F"/>
    <w:rsid w:val="00840A12"/>
    <w:rsid w:val="0084609D"/>
    <w:rsid w:val="00876386"/>
    <w:rsid w:val="008C7D73"/>
    <w:rsid w:val="008D172D"/>
    <w:rsid w:val="008D4FC1"/>
    <w:rsid w:val="008F07A1"/>
    <w:rsid w:val="00903821"/>
    <w:rsid w:val="00907F48"/>
    <w:rsid w:val="0091616B"/>
    <w:rsid w:val="0092314C"/>
    <w:rsid w:val="00961D45"/>
    <w:rsid w:val="00982C80"/>
    <w:rsid w:val="00991D55"/>
    <w:rsid w:val="009A2D04"/>
    <w:rsid w:val="009A5700"/>
    <w:rsid w:val="009C04D8"/>
    <w:rsid w:val="009E3F8C"/>
    <w:rsid w:val="009E54AF"/>
    <w:rsid w:val="00A115A9"/>
    <w:rsid w:val="00A3162E"/>
    <w:rsid w:val="00A32C0F"/>
    <w:rsid w:val="00A80E3E"/>
    <w:rsid w:val="00A91DD5"/>
    <w:rsid w:val="00AB5937"/>
    <w:rsid w:val="00AC009C"/>
    <w:rsid w:val="00AD0DB8"/>
    <w:rsid w:val="00AE377F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943EE"/>
    <w:rsid w:val="00BA32AD"/>
    <w:rsid w:val="00BA75C2"/>
    <w:rsid w:val="00BB307D"/>
    <w:rsid w:val="00C1764A"/>
    <w:rsid w:val="00C25DFD"/>
    <w:rsid w:val="00C31EC6"/>
    <w:rsid w:val="00C407EF"/>
    <w:rsid w:val="00C553AA"/>
    <w:rsid w:val="00C71168"/>
    <w:rsid w:val="00C73A9E"/>
    <w:rsid w:val="00C924BE"/>
    <w:rsid w:val="00C940D9"/>
    <w:rsid w:val="00C94C25"/>
    <w:rsid w:val="00CD2FF1"/>
    <w:rsid w:val="00CF0857"/>
    <w:rsid w:val="00D030B2"/>
    <w:rsid w:val="00D10E20"/>
    <w:rsid w:val="00D16500"/>
    <w:rsid w:val="00D220ED"/>
    <w:rsid w:val="00D45413"/>
    <w:rsid w:val="00D55C6B"/>
    <w:rsid w:val="00D5619A"/>
    <w:rsid w:val="00D63D46"/>
    <w:rsid w:val="00D7488F"/>
    <w:rsid w:val="00D77ECD"/>
    <w:rsid w:val="00D80D66"/>
    <w:rsid w:val="00D864E2"/>
    <w:rsid w:val="00D96382"/>
    <w:rsid w:val="00DA20AE"/>
    <w:rsid w:val="00DA39B3"/>
    <w:rsid w:val="00DA59E2"/>
    <w:rsid w:val="00DB0EE2"/>
    <w:rsid w:val="00DB692D"/>
    <w:rsid w:val="00DC38EE"/>
    <w:rsid w:val="00DC4112"/>
    <w:rsid w:val="00DE1B57"/>
    <w:rsid w:val="00E10E7E"/>
    <w:rsid w:val="00E3699D"/>
    <w:rsid w:val="00E45BBA"/>
    <w:rsid w:val="00E70299"/>
    <w:rsid w:val="00EA33A1"/>
    <w:rsid w:val="00EA37B2"/>
    <w:rsid w:val="00EA6F8F"/>
    <w:rsid w:val="00EB2452"/>
    <w:rsid w:val="00EC046F"/>
    <w:rsid w:val="00EC1836"/>
    <w:rsid w:val="00EF36CE"/>
    <w:rsid w:val="00F11DB3"/>
    <w:rsid w:val="00F3500D"/>
    <w:rsid w:val="00F965E1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8948-1498-455E-ABB3-3700BA13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490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25</cp:revision>
  <cp:lastPrinted>2019-08-29T13:37:00Z</cp:lastPrinted>
  <dcterms:created xsi:type="dcterms:W3CDTF">2019-08-29T13:13:00Z</dcterms:created>
  <dcterms:modified xsi:type="dcterms:W3CDTF">2019-09-05T12:33:00Z</dcterms:modified>
</cp:coreProperties>
</file>