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84" w:rsidRPr="000914E2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u w:val="single"/>
          <w:lang w:eastAsia="pt-BR"/>
        </w:rPr>
      </w:pPr>
      <w:r w:rsidRPr="002D38D8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pt-BR"/>
        </w:rPr>
        <w:t xml:space="preserve">         </w:t>
      </w:r>
      <w:r w:rsidR="00FB2935" w:rsidRPr="002D38D8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pt-BR"/>
        </w:rPr>
        <w:t xml:space="preserve">    </w:t>
      </w:r>
      <w:bookmarkStart w:id="0" w:name="_GoBack"/>
      <w:r w:rsidR="00FB2935" w:rsidRPr="000914E2"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u w:val="single"/>
          <w:lang w:eastAsia="pt-BR"/>
        </w:rPr>
        <w:t xml:space="preserve">PROJETO DE LEI Nº </w:t>
      </w:r>
      <w:r w:rsidR="00B46588" w:rsidRPr="000914E2"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u w:val="single"/>
          <w:lang w:eastAsia="pt-BR"/>
        </w:rPr>
        <w:t>101</w:t>
      </w:r>
      <w:r w:rsidR="00FB2935" w:rsidRPr="000914E2"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u w:val="single"/>
          <w:lang w:eastAsia="pt-BR"/>
        </w:rPr>
        <w:t xml:space="preserve"> DE 2019</w:t>
      </w:r>
      <w:bookmarkEnd w:id="0"/>
    </w:p>
    <w:p w:rsidR="004F0784" w:rsidRPr="002D38D8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pt-BR"/>
        </w:rPr>
      </w:pPr>
      <w:r w:rsidRPr="000914E2"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lang w:eastAsia="pt-BR"/>
        </w:rPr>
        <w:tab/>
      </w:r>
      <w:r w:rsidRPr="000914E2"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lang w:eastAsia="pt-BR"/>
        </w:rPr>
        <w:tab/>
      </w:r>
      <w:r w:rsidRPr="000914E2"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lang w:eastAsia="pt-BR"/>
        </w:rPr>
        <w:tab/>
      </w:r>
      <w:r w:rsidRPr="000914E2"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lang w:eastAsia="pt-BR"/>
        </w:rPr>
        <w:tab/>
      </w:r>
      <w:r w:rsidRPr="000914E2"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lang w:eastAsia="pt-BR"/>
        </w:rPr>
        <w:tab/>
      </w:r>
      <w:r w:rsidRPr="000914E2"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lang w:eastAsia="pt-BR"/>
        </w:rPr>
        <w:tab/>
      </w:r>
      <w:r w:rsidRPr="002D38D8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pt-BR"/>
        </w:rPr>
        <w:tab/>
      </w:r>
      <w:r w:rsidRPr="002D38D8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pt-BR"/>
        </w:rPr>
        <w:tab/>
      </w:r>
      <w:r w:rsidRPr="002D38D8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pt-BR"/>
        </w:rPr>
        <w:tab/>
      </w:r>
      <w:r w:rsidRPr="002D38D8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pt-BR"/>
        </w:rPr>
        <w:tab/>
      </w:r>
    </w:p>
    <w:p w:rsidR="004F0784" w:rsidRPr="002D38D8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pt-BR"/>
        </w:rPr>
      </w:pPr>
    </w:p>
    <w:p w:rsidR="002D38D8" w:rsidRPr="002D38D8" w:rsidRDefault="002D38D8" w:rsidP="002D38D8">
      <w:pPr>
        <w:ind w:left="368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3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AUTORIZA O MUNICÍPIO DE MOGI MIRIM, PELO PODER EXECUTIVO, A ALIENAR, POR DOAÇÃO, ÁREA DE TERRENO DE SUA PROPRIEDADE À INSTITUIÇÃO DE INCENTIVO À CRIANÇA E AO ADOLESCENTE DE MOGI MIRIM (ICA). </w:t>
      </w:r>
    </w:p>
    <w:p w:rsidR="002D38D8" w:rsidRPr="002D38D8" w:rsidRDefault="002D38D8" w:rsidP="002D38D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D38D8" w:rsidRPr="002D38D8" w:rsidRDefault="002D38D8" w:rsidP="002D38D8">
      <w:pPr>
        <w:pStyle w:val="article-text"/>
        <w:spacing w:before="0" w:after="0"/>
        <w:ind w:firstLine="3686"/>
        <w:jc w:val="both"/>
        <w:rPr>
          <w:rFonts w:ascii="Times New Roman" w:hAnsi="Times New Roman" w:cs="Times New Roman"/>
          <w:bCs/>
          <w:color w:val="000000" w:themeColor="text1"/>
        </w:rPr>
      </w:pPr>
      <w:r w:rsidRPr="002D38D8">
        <w:rPr>
          <w:rFonts w:ascii="Times New Roman" w:hAnsi="Times New Roman" w:cs="Times New Roman"/>
          <w:color w:val="000000" w:themeColor="text1"/>
        </w:rPr>
        <w:t>A</w:t>
      </w:r>
      <w:r w:rsidRPr="002D38D8">
        <w:rPr>
          <w:rFonts w:ascii="Times New Roman" w:hAnsi="Times New Roman" w:cs="Times New Roman"/>
          <w:b/>
          <w:color w:val="000000" w:themeColor="text1"/>
        </w:rPr>
        <w:t xml:space="preserve"> Câmara Municipal de Mogi Mirim </w:t>
      </w:r>
      <w:r w:rsidRPr="002D38D8">
        <w:rPr>
          <w:rFonts w:ascii="Times New Roman" w:hAnsi="Times New Roman" w:cs="Times New Roman"/>
          <w:color w:val="000000" w:themeColor="text1"/>
        </w:rPr>
        <w:t xml:space="preserve">aprovou e o Prefeito Municipal </w:t>
      </w:r>
      <w:r w:rsidRPr="002D38D8">
        <w:rPr>
          <w:rFonts w:ascii="Times New Roman" w:hAnsi="Times New Roman" w:cs="Times New Roman"/>
          <w:b/>
          <w:color w:val="000000" w:themeColor="text1"/>
        </w:rPr>
        <w:t>CARLOS NELSON BUENO</w:t>
      </w:r>
      <w:r w:rsidRPr="002D38D8">
        <w:rPr>
          <w:rFonts w:ascii="Times New Roman" w:hAnsi="Times New Roman" w:cs="Times New Roman"/>
          <w:bCs/>
          <w:color w:val="000000" w:themeColor="text1"/>
        </w:rPr>
        <w:t xml:space="preserve"> sanciona e promulga a seguinte Lei:</w:t>
      </w:r>
    </w:p>
    <w:p w:rsidR="002D38D8" w:rsidRPr="002D38D8" w:rsidRDefault="002D38D8" w:rsidP="002D38D8">
      <w:pPr>
        <w:ind w:firstLine="3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38D8" w:rsidRDefault="002D38D8" w:rsidP="002D38D8">
      <w:pPr>
        <w:ind w:firstLine="3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1º Fica o Município de Mogi Mirim, pelo Poder Executivo, autorizado a alienar, por doação, à </w:t>
      </w:r>
      <w:r w:rsidRPr="002D3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INSTITUIÇÃO DE INCENTIVO À CRIANÇA E AO ADOLESCENTE DE MOGI MIRIM (ICA), </w:t>
      </w:r>
      <w:r w:rsidRPr="002D38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instituição filantrópica e sem fins lucrativos, inscrita no CNPJ/MF sob nº </w:t>
      </w:r>
      <w:r w:rsidRPr="002D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12.849.752/0001-00, com sede à Avenida Brasília, nº 350, Loteamento Nova Mogi, a área de terreno de sua propriedade, localizada na Rua Irapuã, s/nº, Bairro Alto do Mirante, Mogi Mirim, Estado de São Paulo, objeto das </w:t>
      </w:r>
      <w:r w:rsidRPr="002D38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Matrícula</w:t>
      </w:r>
      <w:r w:rsidRPr="002D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nº 48.099 e 75.069, com inscrição no CTM sob nº 54-17-24-0139-001 e 54-25-93-0400-001, contendo </w:t>
      </w:r>
      <w:smartTag w:uri="urn:schemas-microsoft-com:office:smarttags" w:element="metricconverter">
        <w:smartTagPr>
          <w:attr w:name="ProductID" w:val="2.388,07 m²"/>
        </w:smartTagPr>
        <w:r w:rsidRPr="002D38D8">
          <w:rPr>
            <w:rFonts w:ascii="Times New Roman" w:hAnsi="Times New Roman" w:cs="Times New Roman"/>
            <w:color w:val="000000" w:themeColor="text1"/>
            <w:sz w:val="24"/>
            <w:szCs w:val="24"/>
          </w:rPr>
          <w:t>2.388,07 m²</w:t>
        </w:r>
      </w:smartTag>
      <w:r w:rsidRPr="002D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com as seguintes medidas, divisas e confrontações abaixo descritas: </w:t>
      </w:r>
    </w:p>
    <w:p w:rsidR="002D38D8" w:rsidRPr="002D38D8" w:rsidRDefault="002D38D8" w:rsidP="002D38D8">
      <w:pPr>
        <w:pStyle w:val="Ttulo1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D38D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DA ÁREA:</w:t>
      </w:r>
    </w:p>
    <w:p w:rsidR="002D38D8" w:rsidRDefault="002D38D8" w:rsidP="002D38D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134"/>
        <w:jc w:val="both"/>
        <w:rPr>
          <w:rFonts w:ascii="Times New Roman" w:hAnsi="Times New Roman"/>
          <w:b/>
          <w:i/>
          <w:color w:val="000000" w:themeColor="text1"/>
          <w:szCs w:val="24"/>
        </w:rPr>
      </w:pPr>
    </w:p>
    <w:p w:rsidR="002D38D8" w:rsidRPr="002D38D8" w:rsidRDefault="002D38D8" w:rsidP="002D38D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134"/>
        <w:jc w:val="both"/>
        <w:rPr>
          <w:rFonts w:ascii="Times New Roman" w:hAnsi="Times New Roman"/>
          <w:b/>
          <w:i/>
          <w:color w:val="000000" w:themeColor="text1"/>
          <w:szCs w:val="24"/>
        </w:rPr>
      </w:pPr>
      <w:proofErr w:type="gramStart"/>
      <w:r w:rsidRPr="002D38D8">
        <w:rPr>
          <w:rFonts w:ascii="Times New Roman" w:hAnsi="Times New Roman"/>
          <w:b/>
          <w:i/>
          <w:color w:val="000000" w:themeColor="text1"/>
          <w:szCs w:val="24"/>
        </w:rPr>
        <w:t xml:space="preserve">Inicia-se a descrição deste perímetro no vértice P1, de coordenadas N 7.517.865,969m e </w:t>
      </w:r>
      <w:proofErr w:type="spellStart"/>
      <w:r w:rsidRPr="002D38D8">
        <w:rPr>
          <w:rFonts w:ascii="Times New Roman" w:hAnsi="Times New Roman"/>
          <w:b/>
          <w:i/>
          <w:color w:val="000000" w:themeColor="text1"/>
          <w:szCs w:val="24"/>
        </w:rPr>
        <w:t>E</w:t>
      </w:r>
      <w:proofErr w:type="spellEnd"/>
      <w:r w:rsidRPr="002D38D8">
        <w:rPr>
          <w:rFonts w:ascii="Times New Roman" w:hAnsi="Times New Roman"/>
          <w:b/>
          <w:i/>
          <w:color w:val="000000" w:themeColor="text1"/>
          <w:szCs w:val="24"/>
        </w:rPr>
        <w:t xml:space="preserve"> 300.724,878m; deste, segue confrontando com Rua Irapuã, no azimute de 241°25'04"</w:t>
      </w:r>
      <w:proofErr w:type="gramEnd"/>
      <w:r w:rsidRPr="002D38D8">
        <w:rPr>
          <w:rFonts w:ascii="Times New Roman" w:hAnsi="Times New Roman"/>
          <w:b/>
          <w:i/>
          <w:color w:val="000000" w:themeColor="text1"/>
          <w:szCs w:val="24"/>
        </w:rPr>
        <w:t xml:space="preserve">, na distância de </w:t>
      </w:r>
      <w:smartTag w:uri="urn:schemas-microsoft-com:office:smarttags" w:element="metricconverter">
        <w:smartTagPr>
          <w:attr w:name="ProductID" w:val="31,49 m"/>
        </w:smartTagPr>
        <w:r w:rsidRPr="002D38D8">
          <w:rPr>
            <w:rFonts w:ascii="Times New Roman" w:hAnsi="Times New Roman"/>
            <w:b/>
            <w:i/>
            <w:color w:val="000000" w:themeColor="text1"/>
            <w:szCs w:val="24"/>
          </w:rPr>
          <w:t>31,49 m</w:t>
        </w:r>
      </w:smartTag>
      <w:r w:rsidRPr="002D38D8">
        <w:rPr>
          <w:rFonts w:ascii="Times New Roman" w:hAnsi="Times New Roman"/>
          <w:b/>
          <w:i/>
          <w:color w:val="000000" w:themeColor="text1"/>
          <w:szCs w:val="24"/>
        </w:rPr>
        <w:t xml:space="preserve">; até o vértice P2, de coordenadas N 7.517.850,901m e </w:t>
      </w:r>
      <w:proofErr w:type="spellStart"/>
      <w:r w:rsidRPr="002D38D8">
        <w:rPr>
          <w:rFonts w:ascii="Times New Roman" w:hAnsi="Times New Roman"/>
          <w:b/>
          <w:i/>
          <w:color w:val="000000" w:themeColor="text1"/>
          <w:szCs w:val="24"/>
        </w:rPr>
        <w:t>E</w:t>
      </w:r>
      <w:proofErr w:type="spellEnd"/>
      <w:r w:rsidRPr="002D38D8">
        <w:rPr>
          <w:rFonts w:ascii="Times New Roman" w:hAnsi="Times New Roman"/>
          <w:b/>
          <w:i/>
          <w:color w:val="000000" w:themeColor="text1"/>
          <w:szCs w:val="24"/>
        </w:rPr>
        <w:t xml:space="preserve"> 300.697,221m; deste, segue confrontando com Matrícula nº  75.069, no azimute de 337°30'42", na distância de </w:t>
      </w:r>
      <w:smartTag w:uri="urn:schemas-microsoft-com:office:smarttags" w:element="metricconverter">
        <w:smartTagPr>
          <w:attr w:name="ProductID" w:val="19,37 m"/>
        </w:smartTagPr>
        <w:r w:rsidRPr="002D38D8">
          <w:rPr>
            <w:rFonts w:ascii="Times New Roman" w:hAnsi="Times New Roman"/>
            <w:b/>
            <w:i/>
            <w:color w:val="000000" w:themeColor="text1"/>
            <w:szCs w:val="24"/>
          </w:rPr>
          <w:t>19,37 m</w:t>
        </w:r>
      </w:smartTag>
      <w:r w:rsidRPr="002D38D8">
        <w:rPr>
          <w:rFonts w:ascii="Times New Roman" w:hAnsi="Times New Roman"/>
          <w:b/>
          <w:i/>
          <w:color w:val="000000" w:themeColor="text1"/>
          <w:szCs w:val="24"/>
        </w:rPr>
        <w:t xml:space="preserve">; até o vértice P3, de coordenadas N 7.517.868,798m e </w:t>
      </w:r>
      <w:proofErr w:type="spellStart"/>
      <w:r w:rsidRPr="002D38D8">
        <w:rPr>
          <w:rFonts w:ascii="Times New Roman" w:hAnsi="Times New Roman"/>
          <w:b/>
          <w:i/>
          <w:color w:val="000000" w:themeColor="text1"/>
          <w:szCs w:val="24"/>
        </w:rPr>
        <w:t>E</w:t>
      </w:r>
      <w:proofErr w:type="spellEnd"/>
      <w:r w:rsidRPr="002D38D8">
        <w:rPr>
          <w:rFonts w:ascii="Times New Roman" w:hAnsi="Times New Roman"/>
          <w:b/>
          <w:i/>
          <w:color w:val="000000" w:themeColor="text1"/>
          <w:szCs w:val="24"/>
        </w:rPr>
        <w:t xml:space="preserve"> 300.689,812m; no azimute de 249°33'23", na distância de </w:t>
      </w:r>
      <w:smartTag w:uri="urn:schemas-microsoft-com:office:smarttags" w:element="metricconverter">
        <w:smartTagPr>
          <w:attr w:name="ProductID" w:val="5,06 m"/>
        </w:smartTagPr>
        <w:r w:rsidRPr="002D38D8">
          <w:rPr>
            <w:rFonts w:ascii="Times New Roman" w:hAnsi="Times New Roman"/>
            <w:b/>
            <w:i/>
            <w:color w:val="000000" w:themeColor="text1"/>
            <w:szCs w:val="24"/>
          </w:rPr>
          <w:t>5,06 m</w:t>
        </w:r>
      </w:smartTag>
      <w:r w:rsidRPr="002D38D8">
        <w:rPr>
          <w:rFonts w:ascii="Times New Roman" w:hAnsi="Times New Roman"/>
          <w:b/>
          <w:i/>
          <w:color w:val="000000" w:themeColor="text1"/>
          <w:szCs w:val="24"/>
        </w:rPr>
        <w:t xml:space="preserve">; até o vértice P4, de coordenadas N 7.517.867,031m e </w:t>
      </w:r>
      <w:proofErr w:type="spellStart"/>
      <w:r w:rsidRPr="002D38D8">
        <w:rPr>
          <w:rFonts w:ascii="Times New Roman" w:hAnsi="Times New Roman"/>
          <w:b/>
          <w:i/>
          <w:color w:val="000000" w:themeColor="text1"/>
          <w:szCs w:val="24"/>
        </w:rPr>
        <w:t>E</w:t>
      </w:r>
      <w:proofErr w:type="spellEnd"/>
      <w:r w:rsidRPr="002D38D8">
        <w:rPr>
          <w:rFonts w:ascii="Times New Roman" w:hAnsi="Times New Roman"/>
          <w:b/>
          <w:i/>
          <w:color w:val="000000" w:themeColor="text1"/>
          <w:szCs w:val="24"/>
        </w:rPr>
        <w:t xml:space="preserve"> 300.685,071m;  no azimute de 349°17'20", na distância de </w:t>
      </w:r>
      <w:smartTag w:uri="urn:schemas-microsoft-com:office:smarttags" w:element="metricconverter">
        <w:smartTagPr>
          <w:attr w:name="ProductID" w:val="66,24 m"/>
        </w:smartTagPr>
        <w:r w:rsidRPr="002D38D8">
          <w:rPr>
            <w:rFonts w:ascii="Times New Roman" w:hAnsi="Times New Roman"/>
            <w:b/>
            <w:i/>
            <w:color w:val="000000" w:themeColor="text1"/>
            <w:szCs w:val="24"/>
          </w:rPr>
          <w:t>66,24 m</w:t>
        </w:r>
      </w:smartTag>
      <w:r w:rsidRPr="002D38D8">
        <w:rPr>
          <w:rFonts w:ascii="Times New Roman" w:hAnsi="Times New Roman"/>
          <w:b/>
          <w:i/>
          <w:color w:val="000000" w:themeColor="text1"/>
          <w:szCs w:val="24"/>
        </w:rPr>
        <w:t xml:space="preserve">; até o vértice P5, de coordenadas N 7.517.932,118m e </w:t>
      </w:r>
      <w:proofErr w:type="spellStart"/>
      <w:r w:rsidRPr="002D38D8">
        <w:rPr>
          <w:rFonts w:ascii="Times New Roman" w:hAnsi="Times New Roman"/>
          <w:b/>
          <w:i/>
          <w:color w:val="000000" w:themeColor="text1"/>
          <w:szCs w:val="24"/>
        </w:rPr>
        <w:t>E</w:t>
      </w:r>
      <w:proofErr w:type="spellEnd"/>
      <w:r w:rsidRPr="002D38D8">
        <w:rPr>
          <w:rFonts w:ascii="Times New Roman" w:hAnsi="Times New Roman"/>
          <w:b/>
          <w:i/>
          <w:color w:val="000000" w:themeColor="text1"/>
          <w:szCs w:val="24"/>
        </w:rPr>
        <w:t xml:space="preserve"> 300.672,760m;  no azimute de 70°47'18", na distância de </w:t>
      </w:r>
      <w:smartTag w:uri="urn:schemas-microsoft-com:office:smarttags" w:element="metricconverter">
        <w:smartTagPr>
          <w:attr w:name="ProductID" w:val="8,59 m"/>
        </w:smartTagPr>
        <w:r w:rsidRPr="002D38D8">
          <w:rPr>
            <w:rFonts w:ascii="Times New Roman" w:hAnsi="Times New Roman"/>
            <w:b/>
            <w:i/>
            <w:color w:val="000000" w:themeColor="text1"/>
            <w:szCs w:val="24"/>
          </w:rPr>
          <w:t>8,59 m</w:t>
        </w:r>
      </w:smartTag>
      <w:r w:rsidRPr="002D38D8">
        <w:rPr>
          <w:rFonts w:ascii="Times New Roman" w:hAnsi="Times New Roman"/>
          <w:b/>
          <w:i/>
          <w:color w:val="000000" w:themeColor="text1"/>
          <w:szCs w:val="24"/>
        </w:rPr>
        <w:t xml:space="preserve">; até o vértice P6, de coordenadas N 7.517.934,944m e </w:t>
      </w:r>
      <w:proofErr w:type="spellStart"/>
      <w:r w:rsidRPr="002D38D8">
        <w:rPr>
          <w:rFonts w:ascii="Times New Roman" w:hAnsi="Times New Roman"/>
          <w:b/>
          <w:i/>
          <w:color w:val="000000" w:themeColor="text1"/>
          <w:szCs w:val="24"/>
        </w:rPr>
        <w:t>E</w:t>
      </w:r>
      <w:proofErr w:type="spellEnd"/>
      <w:r w:rsidRPr="002D38D8">
        <w:rPr>
          <w:rFonts w:ascii="Times New Roman" w:hAnsi="Times New Roman"/>
          <w:b/>
          <w:i/>
          <w:color w:val="000000" w:themeColor="text1"/>
          <w:szCs w:val="24"/>
        </w:rPr>
        <w:t xml:space="preserve"> 300.680,870m; deste, segue confrontando com Matrícula nº 48.099, no azimute de 69°51'39", na distância de </w:t>
      </w:r>
      <w:smartTag w:uri="urn:schemas-microsoft-com:office:smarttags" w:element="metricconverter">
        <w:smartTagPr>
          <w:attr w:name="ProductID" w:val="9,01 m"/>
        </w:smartTagPr>
        <w:r w:rsidRPr="002D38D8">
          <w:rPr>
            <w:rFonts w:ascii="Times New Roman" w:hAnsi="Times New Roman"/>
            <w:b/>
            <w:i/>
            <w:color w:val="000000" w:themeColor="text1"/>
            <w:szCs w:val="24"/>
          </w:rPr>
          <w:t>9,01 m</w:t>
        </w:r>
      </w:smartTag>
      <w:r w:rsidRPr="002D38D8">
        <w:rPr>
          <w:rFonts w:ascii="Times New Roman" w:hAnsi="Times New Roman"/>
          <w:b/>
          <w:i/>
          <w:color w:val="000000" w:themeColor="text1"/>
          <w:szCs w:val="24"/>
        </w:rPr>
        <w:t xml:space="preserve">; até o vértice P7, de coordenadas N 7.517.938,045m e </w:t>
      </w:r>
      <w:proofErr w:type="spellStart"/>
      <w:r w:rsidRPr="002D38D8">
        <w:rPr>
          <w:rFonts w:ascii="Times New Roman" w:hAnsi="Times New Roman"/>
          <w:b/>
          <w:i/>
          <w:color w:val="000000" w:themeColor="text1"/>
          <w:szCs w:val="24"/>
        </w:rPr>
        <w:t>E</w:t>
      </w:r>
      <w:proofErr w:type="spellEnd"/>
      <w:r w:rsidRPr="002D38D8">
        <w:rPr>
          <w:rFonts w:ascii="Times New Roman" w:hAnsi="Times New Roman"/>
          <w:b/>
          <w:i/>
          <w:color w:val="000000" w:themeColor="text1"/>
          <w:szCs w:val="24"/>
        </w:rPr>
        <w:t xml:space="preserve"> 300.689,327m;  no azimute de 159°53'09", na distância de </w:t>
      </w:r>
      <w:smartTag w:uri="urn:schemas-microsoft-com:office:smarttags" w:element="metricconverter">
        <w:smartTagPr>
          <w:attr w:name="ProductID" w:val="26,53 m"/>
        </w:smartTagPr>
        <w:r w:rsidRPr="002D38D8">
          <w:rPr>
            <w:rFonts w:ascii="Times New Roman" w:hAnsi="Times New Roman"/>
            <w:b/>
            <w:i/>
            <w:color w:val="000000" w:themeColor="text1"/>
            <w:szCs w:val="24"/>
          </w:rPr>
          <w:t>26,53 m</w:t>
        </w:r>
      </w:smartTag>
      <w:r w:rsidRPr="002D38D8">
        <w:rPr>
          <w:rFonts w:ascii="Times New Roman" w:hAnsi="Times New Roman"/>
          <w:b/>
          <w:i/>
          <w:color w:val="000000" w:themeColor="text1"/>
          <w:szCs w:val="24"/>
        </w:rPr>
        <w:t xml:space="preserve">; até o vértice P8, de coordenadas N 7.517.913,136m e </w:t>
      </w:r>
      <w:proofErr w:type="spellStart"/>
      <w:r w:rsidRPr="002D38D8">
        <w:rPr>
          <w:rFonts w:ascii="Times New Roman" w:hAnsi="Times New Roman"/>
          <w:b/>
          <w:i/>
          <w:color w:val="000000" w:themeColor="text1"/>
          <w:szCs w:val="24"/>
        </w:rPr>
        <w:t>E</w:t>
      </w:r>
      <w:proofErr w:type="spellEnd"/>
      <w:r w:rsidRPr="002D38D8">
        <w:rPr>
          <w:rFonts w:ascii="Times New Roman" w:hAnsi="Times New Roman"/>
          <w:b/>
          <w:i/>
          <w:color w:val="000000" w:themeColor="text1"/>
          <w:szCs w:val="24"/>
        </w:rPr>
        <w:t xml:space="preserve"> 300.698,450m;  no azimute de 72°23'31", na distância de </w:t>
      </w:r>
      <w:smartTag w:uri="urn:schemas-microsoft-com:office:smarttags" w:element="metricconverter">
        <w:smartTagPr>
          <w:attr w:name="ProductID" w:val="9,26 m"/>
        </w:smartTagPr>
        <w:r w:rsidRPr="002D38D8">
          <w:rPr>
            <w:rFonts w:ascii="Times New Roman" w:hAnsi="Times New Roman"/>
            <w:b/>
            <w:i/>
            <w:color w:val="000000" w:themeColor="text1"/>
            <w:szCs w:val="24"/>
          </w:rPr>
          <w:t>9,26 m</w:t>
        </w:r>
      </w:smartTag>
      <w:r w:rsidRPr="002D38D8">
        <w:rPr>
          <w:rFonts w:ascii="Times New Roman" w:hAnsi="Times New Roman"/>
          <w:b/>
          <w:i/>
          <w:color w:val="000000" w:themeColor="text1"/>
          <w:szCs w:val="24"/>
        </w:rPr>
        <w:t xml:space="preserve">; até o vértice P9, de coordenadas N 7.517.915,937m e </w:t>
      </w:r>
      <w:proofErr w:type="spellStart"/>
      <w:r w:rsidRPr="002D38D8">
        <w:rPr>
          <w:rFonts w:ascii="Times New Roman" w:hAnsi="Times New Roman"/>
          <w:b/>
          <w:i/>
          <w:color w:val="000000" w:themeColor="text1"/>
          <w:szCs w:val="24"/>
        </w:rPr>
        <w:t>E</w:t>
      </w:r>
      <w:proofErr w:type="spellEnd"/>
      <w:r w:rsidRPr="002D38D8">
        <w:rPr>
          <w:rFonts w:ascii="Times New Roman" w:hAnsi="Times New Roman"/>
          <w:b/>
          <w:i/>
          <w:color w:val="000000" w:themeColor="text1"/>
          <w:szCs w:val="24"/>
        </w:rPr>
        <w:t xml:space="preserve"> 300.707,276m; no azimute de 160°35'42", na distância de </w:t>
      </w:r>
      <w:smartTag w:uri="urn:schemas-microsoft-com:office:smarttags" w:element="metricconverter">
        <w:smartTagPr>
          <w:attr w:name="ProductID" w:val="52,98 m"/>
        </w:smartTagPr>
        <w:r w:rsidRPr="002D38D8">
          <w:rPr>
            <w:rFonts w:ascii="Times New Roman" w:hAnsi="Times New Roman"/>
            <w:b/>
            <w:i/>
            <w:color w:val="000000" w:themeColor="text1"/>
            <w:szCs w:val="24"/>
          </w:rPr>
          <w:t>52,98 m</w:t>
        </w:r>
      </w:smartTag>
      <w:r w:rsidRPr="002D38D8">
        <w:rPr>
          <w:rFonts w:ascii="Times New Roman" w:hAnsi="Times New Roman"/>
          <w:b/>
          <w:i/>
          <w:color w:val="000000" w:themeColor="text1"/>
          <w:szCs w:val="24"/>
        </w:rPr>
        <w:t xml:space="preserve">, até o vértice P1, fechando assim o polígono acima descrito, totalizando o perímetro de </w:t>
      </w:r>
      <w:smartTag w:uri="urn:schemas-microsoft-com:office:smarttags" w:element="metricconverter">
        <w:smartTagPr>
          <w:attr w:name="ProductID" w:val="228,53 m"/>
        </w:smartTagPr>
        <w:r w:rsidRPr="002D38D8">
          <w:rPr>
            <w:rFonts w:ascii="Times New Roman" w:hAnsi="Times New Roman"/>
            <w:b/>
            <w:i/>
            <w:color w:val="000000" w:themeColor="text1"/>
            <w:szCs w:val="24"/>
          </w:rPr>
          <w:t>228,53 m</w:t>
        </w:r>
      </w:smartTag>
      <w:r w:rsidRPr="002D38D8">
        <w:rPr>
          <w:rFonts w:ascii="Times New Roman" w:hAnsi="Times New Roman"/>
          <w:b/>
          <w:i/>
          <w:color w:val="000000" w:themeColor="text1"/>
          <w:szCs w:val="24"/>
        </w:rPr>
        <w:t xml:space="preserve">, determinando a área total de </w:t>
      </w:r>
      <w:smartTag w:uri="urn:schemas-microsoft-com:office:smarttags" w:element="metricconverter">
        <w:smartTagPr>
          <w:attr w:name="ProductID" w:val="2.388,07 m²"/>
        </w:smartTagPr>
        <w:r w:rsidRPr="002D38D8">
          <w:rPr>
            <w:rFonts w:ascii="Times New Roman" w:hAnsi="Times New Roman"/>
            <w:b/>
            <w:i/>
            <w:color w:val="000000" w:themeColor="text1"/>
            <w:szCs w:val="24"/>
          </w:rPr>
          <w:t>2.388,07 m²</w:t>
        </w:r>
      </w:smartTag>
      <w:r w:rsidRPr="002D38D8">
        <w:rPr>
          <w:rFonts w:ascii="Times New Roman" w:hAnsi="Times New Roman"/>
          <w:b/>
          <w:i/>
          <w:color w:val="000000" w:themeColor="text1"/>
          <w:szCs w:val="24"/>
        </w:rPr>
        <w:t>.</w:t>
      </w:r>
    </w:p>
    <w:p w:rsidR="002D38D8" w:rsidRPr="002D38D8" w:rsidRDefault="002D38D8" w:rsidP="002D38D8">
      <w:pPr>
        <w:pStyle w:val="NormalWeb"/>
        <w:spacing w:before="0" w:beforeAutospacing="0" w:after="0" w:line="240" w:lineRule="auto"/>
        <w:jc w:val="both"/>
        <w:rPr>
          <w:color w:val="000000" w:themeColor="text1"/>
        </w:rPr>
      </w:pPr>
    </w:p>
    <w:p w:rsidR="002D38D8" w:rsidRPr="002D38D8" w:rsidRDefault="002D38D8" w:rsidP="002D38D8">
      <w:pPr>
        <w:ind w:firstLine="3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8D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Art. 2º A doação a que se refere a presente Lei será destinada à construção da sede própria da entidade donatária, objetivando o desenvolvimento de suas atividades consignadas no seu Estatuto Social e no Plano de Trabalho.</w:t>
      </w:r>
    </w:p>
    <w:p w:rsidR="002D38D8" w:rsidRPr="002D38D8" w:rsidRDefault="002D38D8" w:rsidP="002D38D8">
      <w:pPr>
        <w:ind w:firstLine="3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38D8" w:rsidRPr="002D38D8" w:rsidRDefault="002D38D8" w:rsidP="002D38D8">
      <w:pPr>
        <w:ind w:firstLine="3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8D8">
        <w:rPr>
          <w:rFonts w:ascii="Times New Roman" w:hAnsi="Times New Roman" w:cs="Times New Roman"/>
          <w:color w:val="000000" w:themeColor="text1"/>
          <w:sz w:val="24"/>
          <w:szCs w:val="24"/>
        </w:rPr>
        <w:t>Art. 3º As despesas com a lavratura do instrumento público e com o registro do título junto ao Cartório de Registro de imóveis ficarão a cargo da entidade donatária.</w:t>
      </w:r>
    </w:p>
    <w:p w:rsidR="002D38D8" w:rsidRPr="002D38D8" w:rsidRDefault="002D38D8" w:rsidP="002D38D8">
      <w:pPr>
        <w:ind w:firstLine="3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38D8" w:rsidRPr="002D38D8" w:rsidRDefault="002D38D8" w:rsidP="002D38D8">
      <w:pPr>
        <w:ind w:firstLine="3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8D8">
        <w:rPr>
          <w:rFonts w:ascii="Times New Roman" w:hAnsi="Times New Roman" w:cs="Times New Roman"/>
          <w:color w:val="000000" w:themeColor="text1"/>
          <w:sz w:val="24"/>
          <w:szCs w:val="24"/>
        </w:rPr>
        <w:t>Art. 4º A construção da edificação no terreno doado deverá, obrigatoriamente, ser iniciada dentro de um prazo máximo de 02 (dois) anos e concluí-la já para pleno funcionamento da entidade em 04 (quatro) anos, contados num e noutro da publicação da presente Lei.</w:t>
      </w:r>
    </w:p>
    <w:p w:rsidR="002D38D8" w:rsidRPr="002D38D8" w:rsidRDefault="002D38D8" w:rsidP="002D38D8">
      <w:pPr>
        <w:ind w:firstLine="3686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2D38D8" w:rsidRPr="002D38D8" w:rsidRDefault="002D38D8" w:rsidP="002D38D8">
      <w:pPr>
        <w:ind w:firstLine="3686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2D38D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Parágrafo único. Os prazos indicados no </w:t>
      </w:r>
      <w:r w:rsidRPr="002D38D8"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</w:rPr>
        <w:t>caput</w:t>
      </w:r>
      <w:r w:rsidRPr="002D38D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deste artigo poderão ser prorrogados, mediante prévia solicitação por escrito da entidade concessionária, desde que devidamente justificado e com autorização legislativa.</w:t>
      </w:r>
    </w:p>
    <w:p w:rsidR="002D38D8" w:rsidRPr="002D38D8" w:rsidRDefault="002D38D8" w:rsidP="002D38D8">
      <w:pPr>
        <w:pStyle w:val="TextosemFormatao"/>
        <w:ind w:firstLine="3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38D8" w:rsidRPr="002D38D8" w:rsidRDefault="002D38D8" w:rsidP="002D38D8">
      <w:pPr>
        <w:ind w:firstLine="3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5º Fica a entidade donatária proibida a dar outra destinação ao imóvel doado se não a que consta na presente Lei, </w:t>
      </w:r>
      <w:proofErr w:type="gramStart"/>
      <w:r w:rsidRPr="002D38D8">
        <w:rPr>
          <w:rFonts w:ascii="Times New Roman" w:hAnsi="Times New Roman" w:cs="Times New Roman"/>
          <w:color w:val="000000" w:themeColor="text1"/>
          <w:sz w:val="24"/>
          <w:szCs w:val="24"/>
        </w:rPr>
        <w:t>sob pena</w:t>
      </w:r>
      <w:proofErr w:type="gramEnd"/>
      <w:r w:rsidRPr="002D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Pr="002D38D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reversão do imóvel ao patrimônio público municipal, </w:t>
      </w:r>
      <w:r w:rsidRPr="002D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sem qualquer direito indenizatório ou de retenção pelas benfeitorias nele introduzidas. </w:t>
      </w:r>
    </w:p>
    <w:p w:rsidR="002D38D8" w:rsidRPr="002D38D8" w:rsidRDefault="002D38D8" w:rsidP="002D38D8">
      <w:pPr>
        <w:pStyle w:val="TextosemFormatao"/>
        <w:ind w:firstLine="3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38D8" w:rsidRPr="002D38D8" w:rsidRDefault="002D38D8" w:rsidP="002D38D8">
      <w:pPr>
        <w:ind w:firstLine="3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8D8">
        <w:rPr>
          <w:rFonts w:ascii="Times New Roman" w:hAnsi="Times New Roman" w:cs="Times New Roman"/>
          <w:color w:val="000000" w:themeColor="text1"/>
          <w:sz w:val="24"/>
          <w:szCs w:val="24"/>
        </w:rPr>
        <w:t>Art. 6º A alienação do imóvel pela entidade donatária, a qualquer título, dependerá de autorização legislativa.</w:t>
      </w:r>
    </w:p>
    <w:p w:rsidR="002D38D8" w:rsidRPr="002D38D8" w:rsidRDefault="002D38D8" w:rsidP="002D38D8">
      <w:pPr>
        <w:ind w:firstLine="3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38D8" w:rsidRPr="002D38D8" w:rsidRDefault="002D38D8" w:rsidP="002D38D8">
      <w:pPr>
        <w:ind w:firstLine="3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8D8">
        <w:rPr>
          <w:rFonts w:ascii="Times New Roman" w:hAnsi="Times New Roman" w:cs="Times New Roman"/>
          <w:color w:val="000000" w:themeColor="text1"/>
          <w:sz w:val="24"/>
          <w:szCs w:val="24"/>
        </w:rPr>
        <w:t>Art. 7º Fica assegurada à Prefeitura de Mogi Mirim a prerrogativa de conservar a autoridade normativa e o exercício do controle e fiscalização sobre a doação autorizada por esta Lei.</w:t>
      </w:r>
    </w:p>
    <w:p w:rsidR="002D38D8" w:rsidRPr="002D38D8" w:rsidRDefault="002D38D8" w:rsidP="002D38D8">
      <w:pPr>
        <w:ind w:firstLine="3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38D8" w:rsidRPr="002D38D8" w:rsidRDefault="002D38D8" w:rsidP="002D38D8">
      <w:pPr>
        <w:ind w:firstLine="3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8D8">
        <w:rPr>
          <w:rFonts w:ascii="Times New Roman" w:hAnsi="Times New Roman" w:cs="Times New Roman"/>
          <w:color w:val="000000" w:themeColor="text1"/>
          <w:sz w:val="24"/>
          <w:szCs w:val="24"/>
        </w:rPr>
        <w:t>Art. 8º Esta Lei entra em vigor na data de sua publicação.</w:t>
      </w:r>
    </w:p>
    <w:p w:rsidR="002D38D8" w:rsidRPr="002D38D8" w:rsidRDefault="002D38D8" w:rsidP="002D38D8">
      <w:pPr>
        <w:ind w:firstLine="3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38D8" w:rsidRPr="002D38D8" w:rsidRDefault="002D38D8" w:rsidP="002D38D8">
      <w:pPr>
        <w:ind w:firstLine="3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8D8">
        <w:rPr>
          <w:rFonts w:ascii="Times New Roman" w:hAnsi="Times New Roman" w:cs="Times New Roman"/>
          <w:color w:val="000000" w:themeColor="text1"/>
          <w:sz w:val="24"/>
          <w:szCs w:val="24"/>
        </w:rPr>
        <w:t>Prefeitura de Mogi Mirim, 11 de setembro de 2 019.</w:t>
      </w:r>
    </w:p>
    <w:p w:rsidR="002D38D8" w:rsidRPr="002D38D8" w:rsidRDefault="002D38D8" w:rsidP="002D38D8">
      <w:pPr>
        <w:ind w:firstLine="3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38D8" w:rsidRPr="002D38D8" w:rsidRDefault="002D38D8" w:rsidP="002D38D8">
      <w:pPr>
        <w:ind w:left="3969" w:firstLine="3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38D8" w:rsidRPr="002D38D8" w:rsidRDefault="002D38D8" w:rsidP="002D38D8">
      <w:pPr>
        <w:ind w:left="3969" w:firstLine="3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38D8" w:rsidRPr="002D38D8" w:rsidRDefault="002D38D8" w:rsidP="002D38D8">
      <w:pPr>
        <w:pStyle w:val="TextosemFormatao"/>
        <w:ind w:left="3969" w:firstLine="9"/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val="es-ES_tradnl"/>
        </w:rPr>
      </w:pPr>
      <w:r w:rsidRPr="002D38D8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val="es-ES_tradnl"/>
        </w:rPr>
        <w:t>CARLOS NELSON BUENO</w:t>
      </w:r>
    </w:p>
    <w:p w:rsidR="002D38D8" w:rsidRPr="002D38D8" w:rsidRDefault="002D38D8" w:rsidP="002D38D8">
      <w:pPr>
        <w:pStyle w:val="TextosemFormatao"/>
        <w:ind w:firstLine="3969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2D38D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  Prefeito Municipal</w:t>
      </w:r>
    </w:p>
    <w:p w:rsidR="002D38D8" w:rsidRPr="002D38D8" w:rsidRDefault="002D38D8" w:rsidP="002D38D8">
      <w:pPr>
        <w:ind w:firstLine="39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38D8" w:rsidRPr="002D38D8" w:rsidRDefault="002D38D8" w:rsidP="002D38D8">
      <w:pPr>
        <w:ind w:firstLine="39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38D8" w:rsidRPr="002D38D8" w:rsidRDefault="002D38D8" w:rsidP="002D38D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3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Projeto de Lei nº </w:t>
      </w:r>
    </w:p>
    <w:p w:rsidR="002D38D8" w:rsidRPr="002D38D8" w:rsidRDefault="002D38D8" w:rsidP="002D38D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3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Autoria: Prefeito Municipal</w:t>
      </w:r>
    </w:p>
    <w:p w:rsidR="00207677" w:rsidRPr="002D38D8" w:rsidRDefault="00207677" w:rsidP="002D38D8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pt-BR"/>
        </w:rPr>
      </w:pPr>
    </w:p>
    <w:sectPr w:rsidR="00207677" w:rsidRPr="002D38D8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DF0" w:rsidRDefault="009F2DF0" w:rsidP="004F0784">
      <w:r>
        <w:separator/>
      </w:r>
    </w:p>
  </w:endnote>
  <w:endnote w:type="continuationSeparator" w:id="0">
    <w:p w:rsidR="009F2DF0" w:rsidRDefault="009F2DF0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DF0" w:rsidRDefault="009F2DF0" w:rsidP="004F0784">
      <w:r>
        <w:separator/>
      </w:r>
    </w:p>
  </w:footnote>
  <w:footnote w:type="continuationSeparator" w:id="0">
    <w:p w:rsidR="009F2DF0" w:rsidRDefault="009F2DF0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914E2"/>
    <w:rsid w:val="001915A3"/>
    <w:rsid w:val="00193A1F"/>
    <w:rsid w:val="001E4666"/>
    <w:rsid w:val="00207677"/>
    <w:rsid w:val="00217F62"/>
    <w:rsid w:val="002D38D8"/>
    <w:rsid w:val="004F0784"/>
    <w:rsid w:val="00520F7E"/>
    <w:rsid w:val="00594412"/>
    <w:rsid w:val="00697F7F"/>
    <w:rsid w:val="009F2DF0"/>
    <w:rsid w:val="00A906D8"/>
    <w:rsid w:val="00AB5A74"/>
    <w:rsid w:val="00B46588"/>
    <w:rsid w:val="00C32D95"/>
    <w:rsid w:val="00F071AE"/>
    <w:rsid w:val="00FA1166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2D38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8D8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2D38D8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2D38D8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article-text">
    <w:name w:val="article-text"/>
    <w:basedOn w:val="Normal"/>
    <w:rsid w:val="002D38D8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ormalWeb">
    <w:name w:val="Normal (Web)"/>
    <w:basedOn w:val="Normal"/>
    <w:rsid w:val="002D38D8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0">
    <w:name w:val="[Normal]"/>
    <w:rsid w:val="002D38D8"/>
    <w:rPr>
      <w:rFonts w:ascii="Arial" w:eastAsia="Arial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636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8</cp:revision>
  <dcterms:created xsi:type="dcterms:W3CDTF">2018-10-15T14:27:00Z</dcterms:created>
  <dcterms:modified xsi:type="dcterms:W3CDTF">2019-09-24T11:40:00Z</dcterms:modified>
</cp:coreProperties>
</file>