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07" w:rsidRDefault="002C2C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E1207" w:rsidRDefault="000E1207">
      <w:pPr>
        <w:rPr>
          <w:b/>
          <w:sz w:val="28"/>
          <w:szCs w:val="28"/>
        </w:rPr>
      </w:pPr>
    </w:p>
    <w:p w:rsidR="000E1207" w:rsidRDefault="000E1207">
      <w:pPr>
        <w:rPr>
          <w:b/>
          <w:sz w:val="28"/>
          <w:szCs w:val="28"/>
        </w:rPr>
      </w:pPr>
    </w:p>
    <w:p w:rsidR="000E1207" w:rsidRDefault="000E1207"/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eastAsia="Bookman Old Style" w:hAnsi="Bookman Old Style" w:cs="Bookman Old Style"/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ascii="Bookman Old Style" w:eastAsia="Bookman Old Style" w:hAnsi="Bookman Old Style" w:cs="Bookman Old Style"/>
          <w:b/>
          <w:smallCaps/>
          <w:sz w:val="24"/>
          <w:szCs w:val="24"/>
        </w:rPr>
        <w:t>REQUEIRO</w:t>
      </w:r>
      <w:r>
        <w:rPr>
          <w:rFonts w:ascii="Bookman Old Style" w:eastAsia="Bookman Old Style" w:hAnsi="Bookman Old Style" w:cs="Bookman Old Style"/>
          <w:smallCaps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b/>
          <w:smallCaps/>
          <w:sz w:val="24"/>
          <w:szCs w:val="24"/>
        </w:rPr>
        <w:t xml:space="preserve">QUE OFICIE O GOVERNO DO ESTADO DE SÃO PAULO -  FUNDO SOCIAL DO ESTADO DE SÃO PAULO, ATRAVÉS DE SEU PRESIDENTE EXECUTIVO SENHOR FELIPE SABARÁ, SOBRE A POSSIBILIDADE DE DOAÇÃO DE UM KIT DE FANFARRA PARA O CRAS – LESTE DE MOGI MIRIM. </w:t>
      </w: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SESSÕES, </w:t>
      </w:r>
    </w:p>
    <w:p w:rsidR="000E1207" w:rsidRDefault="000E12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0E1207" w:rsidRDefault="000E12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  <w:szCs w:val="24"/>
        </w:rPr>
      </w:pPr>
    </w:p>
    <w:p w:rsidR="000E1207" w:rsidRDefault="002C2C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PRESIDENTE DA MESA</w:t>
      </w:r>
    </w:p>
    <w:p w:rsidR="000E1207" w:rsidRDefault="002C2C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</w:t>
      </w:r>
    </w:p>
    <w:p w:rsidR="000E1207" w:rsidRDefault="000E1207">
      <w:pPr>
        <w:rPr>
          <w:b/>
          <w:sz w:val="24"/>
          <w:szCs w:val="24"/>
        </w:rPr>
      </w:pPr>
    </w:p>
    <w:p w:rsidR="000E1207" w:rsidRDefault="002C2CF3">
      <w:pPr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 xml:space="preserve">    REQUERIMENTO Nº DE 2019</w:t>
      </w:r>
    </w:p>
    <w:p w:rsidR="000E1207" w:rsidRDefault="000E1207">
      <w:pPr>
        <w:jc w:val="center"/>
        <w:rPr>
          <w:b/>
          <w:sz w:val="24"/>
          <w:szCs w:val="24"/>
        </w:rPr>
      </w:pPr>
    </w:p>
    <w:p w:rsidR="000E1207" w:rsidRDefault="002C2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0E1207" w:rsidRDefault="002C2C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SENHORES VEREADORES E VEREADORAS </w:t>
      </w:r>
    </w:p>
    <w:p w:rsidR="000E1207" w:rsidRDefault="000E1207">
      <w:pPr>
        <w:rPr>
          <w:b/>
          <w:sz w:val="24"/>
          <w:szCs w:val="24"/>
        </w:rPr>
      </w:pPr>
    </w:p>
    <w:p w:rsidR="000E1207" w:rsidRDefault="002C2CF3">
      <w:pPr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O </w:t>
      </w:r>
      <w:hyperlink r:id="rId6">
        <w:r>
          <w:rPr>
            <w:rFonts w:ascii="Bookman Old Style" w:eastAsia="Bookman Old Style" w:hAnsi="Bookman Old Style" w:cs="Bookman Old Style"/>
            <w:b/>
            <w:color w:val="000000"/>
            <w:sz w:val="24"/>
            <w:szCs w:val="24"/>
          </w:rPr>
          <w:t>CRAS Região Leste – Mogi-Mirim</w:t>
        </w:r>
      </w:hyperlink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 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(Centro de Referência de Assistência Social) </w:t>
      </w:r>
      <w:r>
        <w:rPr>
          <w:rFonts w:ascii="Bookman Old Style" w:eastAsia="Bookman Old Style" w:hAnsi="Bookman Old Style" w:cs="Bookman Old Style"/>
          <w:sz w:val="24"/>
          <w:szCs w:val="24"/>
        </w:rPr>
        <w:t>é o órgão responsável por coordenar as atividades assistenciais no bairro. O posto tem o objetivo de atender famílias em situação de vulnerabilidade que precisem de auxílio social.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E1207" w:rsidRDefault="002C2CF3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Quem deseja se inscrever no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Bolsa Família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ou em outros programas do governo, deve se dirigir ao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CRAS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e solicitar atendimento. A unidade conta com assistentes sociais e agentes da prefeitura para auxiliar na realização do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Cadastro Único.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E1207" w:rsidRDefault="002C2CF3">
      <w:pPr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>Além disso, também fica a cargo do 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CRAS </w:t>
      </w:r>
      <w:r>
        <w:rPr>
          <w:rFonts w:ascii="Bookman Old Style" w:eastAsia="Bookman Old Style" w:hAnsi="Bookman Old Style" w:cs="Bookman Old Style"/>
          <w:sz w:val="24"/>
          <w:szCs w:val="24"/>
        </w:rPr>
        <w:t>transmitir as orien</w:t>
      </w:r>
      <w:r>
        <w:rPr>
          <w:rFonts w:ascii="Bookman Old Style" w:eastAsia="Bookman Old Style" w:hAnsi="Bookman Old Style" w:cs="Bookman Old Style"/>
          <w:sz w:val="24"/>
          <w:szCs w:val="24"/>
        </w:rPr>
        <w:t>tações necessárias para o cumprimento das condicionalidades do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 </w:t>
      </w:r>
      <w:hyperlink r:id="rId7">
        <w:r>
          <w:rPr>
            <w:rFonts w:ascii="Bookman Old Style" w:eastAsia="Bookman Old Style" w:hAnsi="Bookman Old Style" w:cs="Bookman Old Style"/>
            <w:b/>
            <w:color w:val="000000"/>
            <w:sz w:val="24"/>
            <w:szCs w:val="24"/>
          </w:rPr>
          <w:t>Bolsa Família</w:t>
        </w:r>
      </w:hyperlink>
      <w:r>
        <w:rPr>
          <w:rFonts w:ascii="Bookman Old Style" w:eastAsia="Bookman Old Style" w:hAnsi="Bookman Old Style" w:cs="Bookman Old Style"/>
          <w:b/>
          <w:sz w:val="24"/>
          <w:szCs w:val="24"/>
        </w:rPr>
        <w:t>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como a atualização cadastral, a frequência escolar de crianças e adolesce</w:t>
      </w:r>
      <w:r>
        <w:rPr>
          <w:rFonts w:ascii="Bookman Old Style" w:eastAsia="Bookman Old Style" w:hAnsi="Bookman Old Style" w:cs="Bookman Old Style"/>
          <w:sz w:val="24"/>
          <w:szCs w:val="24"/>
        </w:rPr>
        <w:t>ntes, bem como o acompanhamento da saúde de crianças e adolescentes.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0E1207" w:rsidRDefault="002C2CF3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Requeiro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na forma de praxe, ouvido 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Plenário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que oficie o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Governo do Estado de São Paulo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-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Fundo Social do Estado de São Paulo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através de seu Presidente Executivo Senhor Felipe Sabar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á, </w:t>
      </w:r>
      <w:r>
        <w:rPr>
          <w:rFonts w:ascii="Bookman Old Style" w:eastAsia="Bookman Old Style" w:hAnsi="Bookman Old Style" w:cs="Bookman Old Style"/>
          <w:sz w:val="24"/>
          <w:szCs w:val="24"/>
        </w:rPr>
        <w:t>sobre a possibilidade de doação de um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Kit de fanfarra para o CRAS – Leste de Mogi Mirim,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esses instrumentos musicais serão úteis na formação de uma </w:t>
      </w:r>
      <w:r>
        <w:rPr>
          <w:rFonts w:ascii="Bookman Old Style" w:eastAsia="Bookman Old Style" w:hAnsi="Bookman Old Style" w:cs="Bookman Old Style"/>
          <w:b/>
          <w:i/>
          <w:sz w:val="24"/>
          <w:szCs w:val="24"/>
        </w:rPr>
        <w:t>fanfarra,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com o objetivo de descobrir novos talentos e de promover a integração social. </w:t>
      </w:r>
      <w:r>
        <w:rPr>
          <w:rFonts w:ascii="Bookman Old Style" w:eastAsia="Bookman Old Style" w:hAnsi="Bookman Old Style" w:cs="Bookman Old Style"/>
          <w:sz w:val="24"/>
          <w:szCs w:val="24"/>
        </w:rPr>
        <w:br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br/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2C2CF3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Requeiro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que seja oficiado a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>1ª Dama e Presidente do Fundo Social de Mogi Mirim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Senhora Maria Paula Stort Bueno, a 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Secretária de Assistência Social do Município Senhora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Leila Feracioli Iazzetta,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Coordenadora do CRAS – Leste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r w:rsidR="005E53A9" w:rsidRPr="005E53A9">
        <w:rPr>
          <w:rFonts w:ascii="Bookman Old Style" w:eastAsia="Bookman Old Style" w:hAnsi="Bookman Old Style" w:cs="Bookman Old Style"/>
          <w:sz w:val="24"/>
          <w:szCs w:val="24"/>
        </w:rPr>
        <w:t xml:space="preserve">Senhora </w:t>
      </w:r>
      <w:r w:rsidR="005E53A9">
        <w:rPr>
          <w:rFonts w:ascii="Bookman Old Style" w:eastAsia="Bookman Old Style" w:hAnsi="Bookman Old Style" w:cs="Bookman Old Style"/>
          <w:b/>
          <w:sz w:val="24"/>
          <w:szCs w:val="24"/>
        </w:rPr>
        <w:t>Cristina Puls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0E1207" w:rsidRDefault="000E1207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0E1207">
      <w:pPr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p w:rsidR="000E1207" w:rsidRDefault="002C2CF3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SALA DAS SESSÕES “VEREADOR SANTO RÓTOLLI”, em 20 de setembro de 2019.</w:t>
      </w: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</w:p>
    <w:p w:rsidR="005E53A9" w:rsidRDefault="005E53A9">
      <w:pPr>
        <w:jc w:val="center"/>
        <w:rPr>
          <w:rFonts w:ascii="Bookman Old Style" w:eastAsia="Bookman Old Style" w:hAnsi="Bookman Old Style" w:cs="Bookman Old Style"/>
          <w:b/>
        </w:rPr>
      </w:pPr>
      <w:bookmarkStart w:id="1" w:name="_GoBack"/>
      <w:bookmarkEnd w:id="1"/>
    </w:p>
    <w:p w:rsidR="000E1207" w:rsidRDefault="000E1207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E1207" w:rsidRDefault="002C2CF3">
      <w:pPr>
        <w:jc w:val="center"/>
        <w:rPr>
          <w:rFonts w:ascii="Bookman Old Style" w:eastAsia="Bookman Old Style" w:hAnsi="Bookman Old Style" w:cs="Bookman Old Style"/>
          <w:b/>
          <w:smallCaps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mallCaps/>
          <w:sz w:val="24"/>
          <w:szCs w:val="24"/>
        </w:rPr>
        <w:t>VEREADOR DR.GERSON LUIZ ROSSI JUNIOR</w:t>
      </w:r>
    </w:p>
    <w:p w:rsidR="000E1207" w:rsidRDefault="002C2CF3">
      <w:pPr>
        <w:jc w:val="center"/>
        <w:rPr>
          <w:rFonts w:ascii="Bookman Old Style" w:eastAsia="Bookman Old Style" w:hAnsi="Bookman Old Style" w:cs="Bookman Old Style"/>
          <w:smallCaps/>
          <w:sz w:val="24"/>
          <w:szCs w:val="24"/>
        </w:rPr>
      </w:pPr>
      <w:r>
        <w:rPr>
          <w:rFonts w:ascii="Bookman Old Style" w:eastAsia="Bookman Old Style" w:hAnsi="Bookman Old Style" w:cs="Bookman Old Style"/>
          <w:smallCaps/>
          <w:sz w:val="24"/>
          <w:szCs w:val="24"/>
        </w:rPr>
        <w:t>PRESIDENTE DA COMISSÃO DE JUSTIÇA E REDAÇÃO</w:t>
      </w:r>
    </w:p>
    <w:p w:rsidR="000E1207" w:rsidRDefault="002C2CF3">
      <w:pPr>
        <w:jc w:val="center"/>
        <w:rPr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mallCaps/>
          <w:sz w:val="24"/>
          <w:szCs w:val="24"/>
        </w:rPr>
        <w:t>“CIDADANIA”</w:t>
      </w:r>
      <w:r>
        <w:rPr>
          <w:b/>
          <w:sz w:val="24"/>
          <w:szCs w:val="24"/>
        </w:rPr>
        <w:t xml:space="preserve">                                      </w:t>
      </w:r>
    </w:p>
    <w:p w:rsidR="000E1207" w:rsidRDefault="000E1207">
      <w:pPr>
        <w:rPr>
          <w:b/>
          <w:sz w:val="24"/>
          <w:szCs w:val="24"/>
        </w:rPr>
      </w:pPr>
    </w:p>
    <w:p w:rsidR="000E1207" w:rsidRDefault="000E1207">
      <w:pPr>
        <w:rPr>
          <w:b/>
          <w:sz w:val="24"/>
          <w:szCs w:val="24"/>
        </w:rPr>
      </w:pPr>
    </w:p>
    <w:p w:rsidR="000E1207" w:rsidRDefault="000E1207">
      <w:pPr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4"/>
          <w:szCs w:val="24"/>
        </w:rPr>
      </w:pPr>
    </w:p>
    <w:p w:rsidR="000E1207" w:rsidRDefault="000E1207">
      <w:pPr>
        <w:rPr>
          <w:sz w:val="24"/>
          <w:szCs w:val="24"/>
        </w:rPr>
      </w:pPr>
    </w:p>
    <w:p w:rsidR="000E1207" w:rsidRDefault="000E1207"/>
    <w:sectPr w:rsidR="000E1207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F3" w:rsidRDefault="002C2CF3">
      <w:r>
        <w:separator/>
      </w:r>
    </w:p>
  </w:endnote>
  <w:endnote w:type="continuationSeparator" w:id="0">
    <w:p w:rsidR="002C2CF3" w:rsidRDefault="002C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F3" w:rsidRDefault="002C2CF3">
      <w:r>
        <w:separator/>
      </w:r>
    </w:p>
  </w:footnote>
  <w:footnote w:type="continuationSeparator" w:id="0">
    <w:p w:rsidR="002C2CF3" w:rsidRDefault="002C2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5805170</wp:posOffset>
              </wp:positionH>
              <wp:positionV relativeFrom="paragraph">
                <wp:posOffset>635</wp:posOffset>
              </wp:positionV>
              <wp:extent cx="15120" cy="145440"/>
              <wp:effectExtent l="0" t="0" r="0" b="0"/>
              <wp:wrapSquare wrapText="bothSides" distT="0" distB="0" distL="0" distR="0"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1207" w:rsidRDefault="000E1207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5805170</wp:posOffset>
              </wp:positionH>
              <wp:positionV relativeFrom="paragraph">
                <wp:posOffset>635</wp:posOffset>
              </wp:positionV>
              <wp:extent cx="15120" cy="145440"/>
              <wp:effectExtent b="0" l="0" r="0" t="0"/>
              <wp:wrapSquare wrapText="bothSides" distB="0" distT="0" distL="0" distR="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0" cy="145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9264" behindDoc="0" locked="0" layoutInCell="1" hidden="0" allowOverlap="1">
              <wp:simplePos x="0" y="0"/>
              <wp:positionH relativeFrom="column">
                <wp:posOffset>-277494</wp:posOffset>
              </wp:positionH>
              <wp:positionV relativeFrom="paragraph">
                <wp:posOffset>0</wp:posOffset>
              </wp:positionV>
              <wp:extent cx="1379160" cy="1604160"/>
              <wp:effectExtent l="0" t="0" r="0" b="0"/>
              <wp:wrapSquare wrapText="bothSides" distT="0" distB="0" distL="89535" distR="89535"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6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1207" w:rsidRDefault="002C2CF3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89535" distR="89535" hidden="0" layoutInCell="1" locked="0" relativeHeight="0" simplePos="0">
              <wp:simplePos x="0" y="0"/>
              <wp:positionH relativeFrom="column">
                <wp:posOffset>-277494</wp:posOffset>
              </wp:positionH>
              <wp:positionV relativeFrom="paragraph">
                <wp:posOffset>0</wp:posOffset>
              </wp:positionV>
              <wp:extent cx="1379160" cy="1604160"/>
              <wp:effectExtent b="0" l="0" r="0" t="0"/>
              <wp:wrapSquare wrapText="bothSides" distB="0" distT="0" distL="89535" distR="89535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160" cy="16041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0E1207" w:rsidRDefault="002C2CF3">
    <w:pPr>
      <w:pBdr>
        <w:top w:val="nil"/>
        <w:left w:val="nil"/>
        <w:bottom w:val="nil"/>
        <w:right w:val="nil"/>
        <w:between w:val="nil"/>
      </w:pBdr>
      <w:tabs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07"/>
    <w:rsid w:val="000E1207"/>
    <w:rsid w:val="002C2CF3"/>
    <w:rsid w:val="005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57EFD-9015-4196-9D1E-9894DEFC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9A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merodepgina">
    <w:name w:val="page number"/>
    <w:basedOn w:val="Fontepargpadro"/>
    <w:qFormat/>
    <w:rsid w:val="00F359A0"/>
  </w:style>
  <w:style w:type="character" w:customStyle="1" w:styleId="TextodebaloChar">
    <w:name w:val="Texto de balão Char"/>
    <w:link w:val="Textodebalo"/>
    <w:qFormat/>
    <w:rsid w:val="000A4190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rsid w:val="00BB164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Bookman Old Style" w:hAnsi="Bookman Old Style"/>
      <w:b/>
      <w:bCs/>
      <w:color w:val="000000" w:themeColor="text1"/>
      <w:sz w:val="24"/>
      <w:u w:val="none"/>
    </w:rPr>
  </w:style>
  <w:style w:type="character" w:customStyle="1" w:styleId="ListLabel2">
    <w:name w:val="ListLabel 2"/>
    <w:qFormat/>
    <w:rPr>
      <w:rFonts w:ascii="Bookman Old Style" w:hAnsi="Bookman Old Style"/>
      <w:b/>
      <w:bCs/>
      <w:color w:val="auto"/>
      <w:sz w:val="24"/>
      <w:u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F359A0"/>
    <w:rPr>
      <w:rFonts w:ascii="Courier New" w:hAnsi="Courier New"/>
    </w:rPr>
  </w:style>
  <w:style w:type="paragraph" w:styleId="Cabealho">
    <w:name w:val="header"/>
    <w:basedOn w:val="Normal"/>
    <w:rsid w:val="00F359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59A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0A4190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rogramabolsadafamilia.com.br/quem-tem-direito-a-receber-o-bolsa-famil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gramabolsadafamilia.com.br/cras-regiao-leste-mogi-mirim-sp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Clodomar</cp:lastModifiedBy>
  <cp:revision>2</cp:revision>
  <dcterms:created xsi:type="dcterms:W3CDTF">2019-09-20T13:21:00Z</dcterms:created>
  <dcterms:modified xsi:type="dcterms:W3CDTF">2019-09-20T13:21:00Z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