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 </w:t>
      </w:r>
      <w:r>
        <w:rPr>
          <w:rFonts w:ascii="Bookman Old Style" w:hAnsi="Bookman Old Style"/>
          <w:b/>
          <w:caps/>
          <w:sz w:val="24"/>
        </w:rPr>
        <w:t xml:space="preserve">Indico ao Ilustríssimo Sr. Prefeito Arquiteto Carlos Nelson Bueno, para que através do setor de fiscalização notifique o proprietário do terreno localizado na final da Rua Antonio Pinto no Jardim Murayama I para fechamento de area a fim de </w:t>
      </w:r>
      <w:r>
        <w:rPr>
          <w:rFonts w:ascii="Bookman Old Style" w:hAnsi="Bookman Old Style"/>
          <w:b/>
          <w:caps/>
          <w:sz w:val="24"/>
        </w:rPr>
        <w:t>evitar deposito de lixo e consequente queimadas clandestinas.</w:t>
      </w:r>
    </w:p>
    <w:p w:rsidR="00D45DEC" w:rsidRDefault="00D45D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rFonts w:ascii="Bookman Old Style" w:hAnsi="Bookman Old Style"/>
          <w:b/>
          <w:caps/>
          <w:sz w:val="24"/>
          <w:lang w:val="pt-PT"/>
        </w:rPr>
        <w:t xml:space="preserve"> </w:t>
      </w:r>
    </w:p>
    <w:p w:rsidR="00D45DEC" w:rsidRDefault="00D45D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  <w:bookmarkStart w:id="0" w:name="_GoBack"/>
      <w:bookmarkEnd w:id="0"/>
    </w:p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D45DEC" w:rsidRDefault="00D45D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45DEC" w:rsidRDefault="005E47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D45DEC" w:rsidRDefault="005E4747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5DEC" w:rsidRDefault="005E474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Nº771 DE 2019.</w:t>
      </w:r>
    </w:p>
    <w:p w:rsidR="00D45DEC" w:rsidRDefault="00D45DEC">
      <w:pPr>
        <w:jc w:val="center"/>
        <w:rPr>
          <w:sz w:val="24"/>
          <w:szCs w:val="24"/>
        </w:rPr>
      </w:pPr>
    </w:p>
    <w:p w:rsidR="00D45DEC" w:rsidRDefault="005E4747">
      <w:pPr>
        <w:rPr>
          <w:sz w:val="22"/>
          <w:szCs w:val="22"/>
        </w:rPr>
      </w:pPr>
      <w:r>
        <w:rPr>
          <w:b/>
          <w:sz w:val="22"/>
          <w:szCs w:val="22"/>
        </w:rPr>
        <w:t>SENHO</w:t>
      </w:r>
      <w:r>
        <w:rPr>
          <w:b/>
          <w:sz w:val="22"/>
          <w:szCs w:val="22"/>
        </w:rPr>
        <w:t xml:space="preserve">R PRESIDENTE, </w:t>
      </w:r>
    </w:p>
    <w:p w:rsidR="00D45DEC" w:rsidRDefault="005E4747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D45DEC" w:rsidRDefault="00D45DEC">
      <w:pPr>
        <w:ind w:left="500" w:right="606" w:hanging="500"/>
        <w:jc w:val="both"/>
        <w:rPr>
          <w:b/>
          <w:sz w:val="22"/>
          <w:szCs w:val="22"/>
        </w:rPr>
      </w:pPr>
    </w:p>
    <w:p w:rsidR="00D45DEC" w:rsidRDefault="005E4747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sz w:val="24"/>
          <w:szCs w:val="24"/>
        </w:rPr>
        <w:t xml:space="preserve">Com a chega do período da seca é comum a pratica de queimadas urbanas, </w:t>
      </w:r>
      <w:proofErr w:type="gramStart"/>
      <w:r>
        <w:rPr>
          <w:rFonts w:ascii="Bookman Old Style" w:hAnsi="Bookman Old Style" w:cs="Calibri"/>
          <w:sz w:val="24"/>
          <w:szCs w:val="24"/>
        </w:rPr>
        <w:t>esse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é um hábito comum e ilegal em terrenos </w:t>
      </w:r>
      <w:r>
        <w:rPr>
          <w:rFonts w:ascii="Bookman Old Style" w:hAnsi="Bookman Old Style" w:cs="Calibri"/>
          <w:b/>
          <w:sz w:val="24"/>
          <w:szCs w:val="24"/>
        </w:rPr>
        <w:t>“abertos”</w:t>
      </w:r>
      <w:r>
        <w:rPr>
          <w:rFonts w:ascii="Bookman Old Style" w:hAnsi="Bookman Old Style" w:cs="Calibri"/>
          <w:sz w:val="24"/>
          <w:szCs w:val="24"/>
        </w:rPr>
        <w:t xml:space="preserve"> e podem resultar em multa ao proprietário do terreno ou a alguém que atear fogo.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D45DEC" w:rsidRDefault="00D45DEC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D45DEC" w:rsidRDefault="005E4747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sz w:val="24"/>
          <w:szCs w:val="24"/>
        </w:rPr>
        <w:t>Ocorre que essa área particular no final da rua Antônio Pinto, é um pasto aberto, com acesso a qualquer cidadão que queira depositar lixo e poda verde, inclusive a empresa de paisagismo que presta serviço a prefeitura depositou resto de grama.</w:t>
      </w:r>
    </w:p>
    <w:p w:rsidR="00D45DEC" w:rsidRDefault="00D45DEC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D45DEC" w:rsidRDefault="005E4747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sz w:val="24"/>
          <w:szCs w:val="24"/>
        </w:rPr>
        <w:t xml:space="preserve">Nesse sentido, a </w:t>
      </w:r>
      <w:proofErr w:type="spellStart"/>
      <w:r>
        <w:rPr>
          <w:rFonts w:ascii="Bookman Old Style" w:hAnsi="Bookman Old Style" w:cs="Calibri"/>
          <w:sz w:val="24"/>
          <w:szCs w:val="24"/>
        </w:rPr>
        <w:t>area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sz w:val="24"/>
          <w:szCs w:val="24"/>
        </w:rPr>
        <w:t>vulneravel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permite acesso </w:t>
      </w:r>
      <w:proofErr w:type="spellStart"/>
      <w:r>
        <w:rPr>
          <w:rFonts w:ascii="Bookman Old Style" w:hAnsi="Bookman Old Style" w:cs="Calibri"/>
          <w:sz w:val="24"/>
          <w:szCs w:val="24"/>
        </w:rPr>
        <w:t>facil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, e permite </w:t>
      </w:r>
      <w:proofErr w:type="spellStart"/>
      <w:r>
        <w:rPr>
          <w:rFonts w:ascii="Bookman Old Style" w:hAnsi="Bookman Old Style" w:cs="Calibri"/>
          <w:sz w:val="24"/>
          <w:szCs w:val="24"/>
        </w:rPr>
        <w:t>tambem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a queima clandestina que afeta o meio ambiente e a </w:t>
      </w:r>
      <w:proofErr w:type="spellStart"/>
      <w:r>
        <w:rPr>
          <w:rFonts w:ascii="Bookman Old Style" w:hAnsi="Bookman Old Style" w:cs="Calibri"/>
          <w:sz w:val="24"/>
          <w:szCs w:val="24"/>
        </w:rPr>
        <w:t>saude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publica. </w:t>
      </w:r>
    </w:p>
    <w:p w:rsidR="00D45DEC" w:rsidRDefault="00D45DEC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D45DEC" w:rsidRDefault="00D45DEC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D45DEC" w:rsidRDefault="005E4747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b/>
          <w:sz w:val="24"/>
          <w:szCs w:val="24"/>
        </w:rPr>
        <w:t xml:space="preserve">INDICAMOS, </w:t>
      </w:r>
      <w:r>
        <w:rPr>
          <w:rFonts w:ascii="Bookman Old Style" w:hAnsi="Bookman Old Style" w:cs="Calibri"/>
          <w:sz w:val="24"/>
          <w:szCs w:val="24"/>
        </w:rPr>
        <w:t>na forma regimental, e depois de ouvido o</w:t>
      </w:r>
      <w:r>
        <w:rPr>
          <w:rFonts w:ascii="Bookman Old Style" w:hAnsi="Bookman Old Style" w:cs="Calibri"/>
          <w:b/>
          <w:sz w:val="24"/>
          <w:szCs w:val="24"/>
        </w:rPr>
        <w:t xml:space="preserve"> Douto Plenário desta Casa, que seja oficiado ao Ilustríssimo S</w:t>
      </w:r>
      <w:r>
        <w:rPr>
          <w:rFonts w:ascii="Bookman Old Style" w:hAnsi="Bookman Old Style" w:cs="Calibri"/>
          <w:b/>
          <w:sz w:val="24"/>
          <w:szCs w:val="24"/>
        </w:rPr>
        <w:t xml:space="preserve">r. Prefeito Arquiteto Calos Nelson Bueno, através do setor de fiscalização </w:t>
      </w:r>
      <w:r>
        <w:rPr>
          <w:rFonts w:ascii="Bookman Old Style" w:hAnsi="Bookman Old Style" w:cs="Calibri"/>
          <w:sz w:val="24"/>
          <w:szCs w:val="24"/>
        </w:rPr>
        <w:t xml:space="preserve">para que notifique o proprietário do terreno para que providencie o fechamento do mesmo, </w:t>
      </w:r>
      <w:proofErr w:type="spellStart"/>
      <w:r>
        <w:rPr>
          <w:rFonts w:ascii="Bookman Old Style" w:hAnsi="Bookman Old Style" w:cs="Calibri"/>
          <w:sz w:val="24"/>
          <w:szCs w:val="24"/>
        </w:rPr>
        <w:t>imovel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esse localizado na Rua </w:t>
      </w:r>
      <w:r>
        <w:rPr>
          <w:rFonts w:ascii="Bookman Old Style" w:hAnsi="Bookman Old Style" w:cs="Calibri"/>
          <w:b/>
          <w:sz w:val="24"/>
          <w:szCs w:val="24"/>
        </w:rPr>
        <w:t>Antonio Pinto no Jardim Murayama</w:t>
      </w:r>
      <w:r>
        <w:rPr>
          <w:rFonts w:ascii="Bookman Old Style" w:hAnsi="Bookman Old Style" w:cs="Calibri"/>
          <w:sz w:val="24"/>
          <w:szCs w:val="24"/>
        </w:rPr>
        <w:t xml:space="preserve"> I. </w:t>
      </w:r>
    </w:p>
    <w:p w:rsidR="00D45DEC" w:rsidRDefault="005E4747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.</w:t>
      </w:r>
    </w:p>
    <w:p w:rsidR="00D45DEC" w:rsidRDefault="00D45DE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D45DEC" w:rsidRDefault="005E474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SALA DAS SESSÕES </w:t>
      </w:r>
      <w:r>
        <w:rPr>
          <w:rFonts w:ascii="Bookman Old Style" w:hAnsi="Bookman Old Style"/>
          <w:b/>
          <w:bCs/>
        </w:rPr>
        <w:t xml:space="preserve">“VEREADOR SANTO RÓTOLLI”, em   </w:t>
      </w:r>
      <w:proofErr w:type="gramStart"/>
      <w:r>
        <w:rPr>
          <w:rFonts w:ascii="Bookman Old Style" w:hAnsi="Bookman Old Style"/>
          <w:b/>
          <w:bCs/>
        </w:rPr>
        <w:t>20  de</w:t>
      </w:r>
      <w:proofErr w:type="gramEnd"/>
      <w:r>
        <w:rPr>
          <w:rFonts w:ascii="Bookman Old Style" w:hAnsi="Bookman Old Style"/>
          <w:b/>
          <w:bCs/>
        </w:rPr>
        <w:t xml:space="preserve"> setembro de 2019.</w:t>
      </w:r>
    </w:p>
    <w:p w:rsidR="00D45DEC" w:rsidRDefault="00D45DEC">
      <w:pPr>
        <w:jc w:val="both"/>
        <w:rPr>
          <w:rFonts w:ascii="Bookman Old Style" w:hAnsi="Bookman Old Style"/>
          <w:b/>
          <w:bCs/>
        </w:rPr>
      </w:pPr>
    </w:p>
    <w:p w:rsidR="00D45DEC" w:rsidRDefault="005E4747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D45DEC" w:rsidRDefault="005E4747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Presidente da comissão de justiça e redação</w:t>
      </w:r>
    </w:p>
    <w:p w:rsidR="00D45DEC" w:rsidRDefault="005E4747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D45DEC" w:rsidRDefault="00D45DEC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D45DEC" w:rsidRDefault="00D45DEC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D45DEC" w:rsidRDefault="00D45DEC">
      <w:pPr>
        <w:pStyle w:val="NormalWeb"/>
        <w:spacing w:line="120" w:lineRule="auto"/>
        <w:rPr>
          <w:rFonts w:ascii="Bookman Old Style" w:hAnsi="Bookman Old Style" w:cs="Tahoma"/>
        </w:rPr>
      </w:pPr>
    </w:p>
    <w:p w:rsidR="00D45DEC" w:rsidRDefault="00D45DEC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D45DEC" w:rsidRDefault="00D45DEC">
      <w:pPr>
        <w:jc w:val="right"/>
      </w:pPr>
    </w:p>
    <w:sectPr w:rsidR="00D45DEC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47" w:rsidRDefault="005E4747">
      <w:r>
        <w:separator/>
      </w:r>
    </w:p>
  </w:endnote>
  <w:endnote w:type="continuationSeparator" w:id="0">
    <w:p w:rsidR="005E4747" w:rsidRDefault="005E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EC" w:rsidRDefault="005E47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47" w:rsidRDefault="005E4747">
      <w:r>
        <w:separator/>
      </w:r>
    </w:p>
  </w:footnote>
  <w:footnote w:type="continuationSeparator" w:id="0">
    <w:p w:rsidR="005E4747" w:rsidRDefault="005E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EC" w:rsidRDefault="005E47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5DEC" w:rsidRDefault="00D45DE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5DEC" w:rsidRDefault="005E47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</w:t>
    </w:r>
    <w:r>
      <w:rPr>
        <w:rFonts w:ascii="Arial" w:hAnsi="Arial"/>
        <w:b/>
        <w:sz w:val="34"/>
      </w:rPr>
      <w:t>DE MOGI MIRIM</w:t>
    </w:r>
  </w:p>
  <w:p w:rsidR="00D45DEC" w:rsidRDefault="005E47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EC"/>
    <w:rsid w:val="005E4747"/>
    <w:rsid w:val="008A54F6"/>
    <w:rsid w:val="00D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37E8C-03AC-4562-8BF1-474FE8F1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72E37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972E37"/>
    <w:rPr>
      <w:rFonts w:ascii="Courier New" w:hAnsi="Courier New"/>
    </w:rPr>
  </w:style>
  <w:style w:type="paragraph" w:styleId="Cabealho">
    <w:name w:val="header"/>
    <w:basedOn w:val="Normal"/>
    <w:rsid w:val="00972E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E3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3A33-40EC-4A05-B915-1A0CEBD3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2019-09-20T13:28:00Z</cp:lastPrinted>
  <dcterms:created xsi:type="dcterms:W3CDTF">2019-09-20T17:52:00Z</dcterms:created>
  <dcterms:modified xsi:type="dcterms:W3CDTF">2019-09-20T17:52:00Z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