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PROJETO DE LEI Nº</w:t>
      </w:r>
      <w:r w:rsidR="00E63342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117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DE 2019</w:t>
      </w:r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bookmarkStart w:id="0" w:name="_GoBack"/>
      <w:bookmarkEnd w:id="0"/>
    </w:p>
    <w:p w:rsidR="00B85196" w:rsidRPr="000440FA" w:rsidRDefault="00B85196" w:rsidP="00B85196">
      <w:pPr>
        <w:pStyle w:val="TextosemFormatao"/>
        <w:ind w:left="3686"/>
        <w:jc w:val="both"/>
        <w:rPr>
          <w:rFonts w:ascii="Times New Roman" w:eastAsia="MS Gothic" w:hAnsi="Times New Roman" w:cs="Times New Roman"/>
          <w:sz w:val="24"/>
          <w:szCs w:val="24"/>
        </w:rPr>
      </w:pPr>
      <w:r w:rsidRPr="0077267B">
        <w:rPr>
          <w:rFonts w:ascii="Times New Roman" w:eastAsia="MS Gothic" w:hAnsi="Times New Roman" w:cs="Times New Roman"/>
          <w:sz w:val="24"/>
          <w:szCs w:val="24"/>
        </w:rPr>
        <w:t>AUTORIZA O MUNICÍPIO DE MOGI MIRIM A ALIENAR, POR DOAÇÃO, ÁREA DE TERRENO DE SUA PROPRIEDADE À EMPRESA "</w:t>
      </w:r>
      <w:r w:rsidRPr="0077267B">
        <w:rPr>
          <w:rFonts w:ascii="Times New Roman" w:hAnsi="Times New Roman" w:cs="Times New Roman"/>
          <w:bCs w:val="0"/>
          <w:sz w:val="24"/>
          <w:szCs w:val="24"/>
        </w:rPr>
        <w:t>M. W. GASPARINI EPP</w:t>
      </w:r>
      <w:r w:rsidRPr="0077267B">
        <w:rPr>
          <w:rFonts w:ascii="Times New Roman" w:eastAsia="MS Gothic" w:hAnsi="Times New Roman" w:cs="Times New Roman"/>
          <w:sz w:val="24"/>
          <w:szCs w:val="24"/>
        </w:rPr>
        <w:t>", E DÁ OUTRAS PROVIDÊNCIAS</w:t>
      </w:r>
      <w:r w:rsidRPr="000440FA">
        <w:rPr>
          <w:rFonts w:ascii="Times New Roman" w:eastAsia="MS Gothic" w:hAnsi="Times New Roman" w:cs="Times New Roman"/>
          <w:sz w:val="24"/>
          <w:szCs w:val="24"/>
        </w:rPr>
        <w:t>.</w:t>
      </w:r>
    </w:p>
    <w:p w:rsidR="00B85196" w:rsidRDefault="00B85196" w:rsidP="00B85196">
      <w:pPr>
        <w:ind w:left="2694" w:firstLine="708"/>
        <w:jc w:val="both"/>
        <w:rPr>
          <w:color w:val="000000"/>
        </w:rPr>
      </w:pPr>
    </w:p>
    <w:p w:rsidR="00B85196" w:rsidRDefault="00B85196" w:rsidP="00B85196">
      <w:pPr>
        <w:autoSpaceDE w:val="0"/>
        <w:autoSpaceDN w:val="0"/>
        <w:adjustRightInd w:val="0"/>
        <w:ind w:firstLine="3686"/>
        <w:jc w:val="both"/>
        <w:rPr>
          <w:lang w:val="pt"/>
        </w:rPr>
      </w:pPr>
      <w:r>
        <w:rPr>
          <w:lang w:val="pt"/>
        </w:rPr>
        <w:t>A</w:t>
      </w:r>
      <w:r>
        <w:rPr>
          <w:b/>
          <w:bCs/>
          <w:lang w:val="pt"/>
        </w:rPr>
        <w:t xml:space="preserve"> </w:t>
      </w:r>
      <w:r>
        <w:rPr>
          <w:lang w:val="pt"/>
        </w:rPr>
        <w:t xml:space="preserve">Câmara Municipal de Mogi Mirim aprovou e o Prefeito Municipal </w:t>
      </w:r>
      <w:r>
        <w:rPr>
          <w:b/>
          <w:bCs/>
          <w:lang w:val="pt"/>
        </w:rPr>
        <w:t xml:space="preserve">CARLOS NELSON BUENO </w:t>
      </w:r>
      <w:r>
        <w:rPr>
          <w:lang w:val="pt"/>
        </w:rPr>
        <w:t>sanciona e promulga a seguinte Lei:</w:t>
      </w:r>
    </w:p>
    <w:p w:rsidR="00B85196" w:rsidRPr="009F7D5F" w:rsidRDefault="00B85196" w:rsidP="00B85196">
      <w:pPr>
        <w:ind w:firstLine="3402"/>
        <w:jc w:val="both"/>
        <w:rPr>
          <w:color w:val="000000"/>
        </w:rPr>
      </w:pPr>
    </w:p>
    <w:p w:rsidR="00B85196" w:rsidRDefault="00B85196" w:rsidP="00B85196">
      <w:pPr>
        <w:ind w:firstLine="3686"/>
        <w:jc w:val="both"/>
        <w:rPr>
          <w:color w:val="000000"/>
        </w:rPr>
      </w:pPr>
      <w:r w:rsidRPr="0077267B">
        <w:t xml:space="preserve">Art. 1º Fica o Poder Executivo autorizado a alienar, por doação, à empresa </w:t>
      </w:r>
      <w:r w:rsidRPr="0077267B">
        <w:rPr>
          <w:rFonts w:eastAsia="MS Gothic"/>
          <w:b/>
        </w:rPr>
        <w:t>"</w:t>
      </w:r>
      <w:r w:rsidRPr="0077267B">
        <w:rPr>
          <w:b/>
          <w:bCs/>
        </w:rPr>
        <w:t>M. W. GASPARINI EPP</w:t>
      </w:r>
      <w:r w:rsidRPr="0077267B">
        <w:rPr>
          <w:rFonts w:eastAsia="MS Gothic"/>
          <w:b/>
        </w:rPr>
        <w:t>"</w:t>
      </w:r>
      <w:r w:rsidRPr="0077267B">
        <w:t xml:space="preserve">, localizada na Rua Capitão Franklin da Fonseca, Vila São José, neste Município, inscrita no CNPJ/MF sob n° 06.191.064/0001-01 e Inscrição Estadual n° 456.139.959.111, a área de terreno de propriedade do Município, localizada na Avenida Rainha, Quadra “F”, Distrito Industrial José Marangoni, neste Município, contendo uma área de </w:t>
      </w:r>
      <w:r>
        <w:t>3.750</w:t>
      </w:r>
      <w:r w:rsidRPr="0077267B">
        <w:t>,00 metros quadrados, objeto da Matrícula nº 36.</w:t>
      </w:r>
      <w:r>
        <w:t>257,</w:t>
      </w:r>
      <w:r>
        <w:rPr>
          <w:color w:val="000000"/>
        </w:rPr>
        <w:t xml:space="preserve"> que contem as seguintes medidas, divisas e confrontações abaixo descritas:</w:t>
      </w:r>
    </w:p>
    <w:p w:rsidR="00B85196" w:rsidRDefault="00B85196" w:rsidP="00B85196">
      <w:pPr>
        <w:ind w:firstLine="3402"/>
        <w:jc w:val="both"/>
        <w:rPr>
          <w:color w:val="000000"/>
        </w:rPr>
      </w:pPr>
    </w:p>
    <w:p w:rsidR="00B85196" w:rsidRPr="00751A2B" w:rsidRDefault="00B85196" w:rsidP="00B85196">
      <w:pPr>
        <w:ind w:left="2410"/>
        <w:jc w:val="both"/>
        <w:rPr>
          <w:i/>
          <w:color w:val="000000"/>
        </w:rPr>
      </w:pPr>
      <w:r>
        <w:rPr>
          <w:b/>
          <w:color w:val="000000"/>
        </w:rPr>
        <w:t>DA ÁREA</w:t>
      </w:r>
      <w:r>
        <w:rPr>
          <w:color w:val="000000"/>
        </w:rPr>
        <w:t xml:space="preserve">: </w:t>
      </w:r>
      <w:r>
        <w:rPr>
          <w:i/>
          <w:color w:val="000000"/>
        </w:rPr>
        <w:t xml:space="preserve">Um terreno destacado da Quadra “F”, localizado nesta cidade, no imóvel denominado Parque da Empresa, sem benfeitorias, com área de 3.750,00 metros quadrados, medindo 30,00 metros de frente para a Avenida Rainha; do lado direito de quem da Avenida olha para o imóvel mede 125,00 metros, confrontando com a área do Município de Mogi Mirim; nos fundos mede 30,00 metros e confronta com a área do Município de Mogi Mirim; do lado esquerdo de quem da referida Avenida olha para o imóvel mede 125,00 metros, confrontando com a área de Refaço </w:t>
      </w:r>
      <w:r w:rsidRPr="008C0962">
        <w:rPr>
          <w:i/>
        </w:rPr>
        <w:t>Comércio e Reformadora</w:t>
      </w:r>
      <w:r>
        <w:rPr>
          <w:i/>
          <w:color w:val="000000"/>
        </w:rPr>
        <w:t xml:space="preserve"> Moveis de Aço Ltda.</w:t>
      </w:r>
    </w:p>
    <w:p w:rsidR="00B85196" w:rsidRDefault="00B85196" w:rsidP="00B85196">
      <w:pPr>
        <w:ind w:firstLine="3686"/>
        <w:jc w:val="both"/>
        <w:rPr>
          <w:color w:val="000000"/>
        </w:rPr>
      </w:pPr>
    </w:p>
    <w:p w:rsidR="00B85196" w:rsidRDefault="00B85196" w:rsidP="00B85196">
      <w:pPr>
        <w:ind w:firstLine="3686"/>
        <w:jc w:val="both"/>
        <w:rPr>
          <w:i/>
          <w:iCs/>
        </w:rPr>
      </w:pPr>
      <w:r>
        <w:rPr>
          <w:iCs/>
        </w:rPr>
        <w:t xml:space="preserve">Parágrafo único. A área de que cuida o </w:t>
      </w:r>
      <w:r w:rsidRPr="0016181A">
        <w:rPr>
          <w:i/>
          <w:iCs/>
        </w:rPr>
        <w:t>caput</w:t>
      </w:r>
      <w:r>
        <w:rPr>
          <w:iCs/>
        </w:rPr>
        <w:t xml:space="preserve"> deste artigo destina-se à complementar a doação autorizada pela Lei Municipal nº 5.955, de 17 de novembro de 2017, com a regularização da construção da empresa donatária em imóvel adjacente à área doada.</w:t>
      </w:r>
    </w:p>
    <w:p w:rsidR="00B85196" w:rsidRDefault="00B85196" w:rsidP="00B85196">
      <w:pPr>
        <w:ind w:firstLine="3686"/>
        <w:jc w:val="both"/>
        <w:rPr>
          <w:color w:val="000000"/>
        </w:rPr>
      </w:pPr>
    </w:p>
    <w:p w:rsidR="00B85196" w:rsidRDefault="00B85196" w:rsidP="00B85196">
      <w:pPr>
        <w:ind w:firstLine="3686"/>
        <w:jc w:val="both"/>
        <w:rPr>
          <w:color w:val="000000"/>
        </w:rPr>
      </w:pPr>
      <w:r>
        <w:rPr>
          <w:color w:val="000000"/>
        </w:rPr>
        <w:t xml:space="preserve">Art. 2° </w:t>
      </w:r>
      <w:r w:rsidRPr="009F7D5F">
        <w:rPr>
          <w:color w:val="000000"/>
        </w:rPr>
        <w:t xml:space="preserve">O imóvel </w:t>
      </w:r>
      <w:r>
        <w:rPr>
          <w:color w:val="000000"/>
        </w:rPr>
        <w:t>de que trata esta Lei</w:t>
      </w:r>
      <w:r w:rsidRPr="009F7D5F">
        <w:rPr>
          <w:color w:val="000000"/>
        </w:rPr>
        <w:t xml:space="preserve"> somente poderá ter sua titularidade transferida </w:t>
      </w:r>
      <w:r>
        <w:rPr>
          <w:color w:val="000000"/>
        </w:rPr>
        <w:t xml:space="preserve">à donatária através de escritura pública definitiva </w:t>
      </w:r>
      <w:r w:rsidRPr="009F7D5F">
        <w:rPr>
          <w:color w:val="000000"/>
        </w:rPr>
        <w:t>depois de</w:t>
      </w:r>
      <w:r>
        <w:rPr>
          <w:color w:val="000000"/>
        </w:rPr>
        <w:t xml:space="preserve"> satisfeitas todas as condições contidas na Lei </w:t>
      </w:r>
      <w:r>
        <w:rPr>
          <w:iCs/>
        </w:rPr>
        <w:t>Municipal nº 5.955, de 17 de novembro de 2017.</w:t>
      </w:r>
    </w:p>
    <w:p w:rsidR="00B85196" w:rsidRDefault="00B85196" w:rsidP="00B85196">
      <w:pPr>
        <w:ind w:firstLine="3686"/>
        <w:jc w:val="both"/>
        <w:rPr>
          <w:color w:val="000000"/>
        </w:rPr>
      </w:pPr>
    </w:p>
    <w:p w:rsidR="00B85196" w:rsidRDefault="00B85196" w:rsidP="00B85196">
      <w:pPr>
        <w:ind w:firstLine="3686"/>
        <w:jc w:val="both"/>
        <w:rPr>
          <w:color w:val="000000"/>
        </w:rPr>
      </w:pPr>
      <w:r>
        <w:rPr>
          <w:color w:val="000000"/>
        </w:rPr>
        <w:t xml:space="preserve">Art. 3º A empresa donatária obriga-se a cumprir todas as exigências estabelecidas na Lei </w:t>
      </w:r>
      <w:r>
        <w:rPr>
          <w:iCs/>
        </w:rPr>
        <w:t xml:space="preserve">Municipal nº 5.955, de 17 de novembro de 2017, extensivas ao imóvel doado pela presente Lei, </w:t>
      </w:r>
      <w:proofErr w:type="gramStart"/>
      <w:r>
        <w:rPr>
          <w:color w:val="000000"/>
        </w:rPr>
        <w:t>sob pena</w:t>
      </w:r>
      <w:proofErr w:type="gramEnd"/>
      <w:r>
        <w:rPr>
          <w:color w:val="000000"/>
        </w:rPr>
        <w:t xml:space="preserve"> de reintegração do imóvel e benfeitorias ao patrimônio do Município, sem qualquer direito indenizatório ou de retenção pelas benfeitorias nele introduzidas.</w:t>
      </w:r>
    </w:p>
    <w:p w:rsidR="00B85196" w:rsidRDefault="00B85196" w:rsidP="00B85196">
      <w:pPr>
        <w:ind w:firstLine="3686"/>
        <w:jc w:val="both"/>
        <w:rPr>
          <w:color w:val="000000"/>
        </w:rPr>
      </w:pPr>
    </w:p>
    <w:p w:rsidR="00B85196" w:rsidRDefault="00B85196" w:rsidP="00B85196">
      <w:pPr>
        <w:ind w:firstLine="3686"/>
        <w:jc w:val="both"/>
        <w:rPr>
          <w:color w:val="000000"/>
        </w:rPr>
      </w:pPr>
      <w:r>
        <w:rPr>
          <w:color w:val="000000"/>
        </w:rPr>
        <w:t>Art. 4º A alienação do imóvel pela donatária, a qualquer título, dependerá de autorização legislativa.</w:t>
      </w:r>
    </w:p>
    <w:p w:rsidR="00B85196" w:rsidRDefault="00B85196" w:rsidP="00B85196">
      <w:pPr>
        <w:ind w:firstLine="3686"/>
        <w:jc w:val="both"/>
        <w:rPr>
          <w:color w:val="000000"/>
        </w:rPr>
      </w:pPr>
    </w:p>
    <w:p w:rsidR="00B85196" w:rsidRDefault="00B85196" w:rsidP="00B85196">
      <w:pPr>
        <w:ind w:firstLine="3686"/>
        <w:jc w:val="both"/>
        <w:rPr>
          <w:color w:val="000000"/>
        </w:rPr>
      </w:pPr>
    </w:p>
    <w:p w:rsidR="00B85196" w:rsidRDefault="00B85196" w:rsidP="00B85196">
      <w:pPr>
        <w:ind w:firstLine="3686"/>
        <w:jc w:val="both"/>
        <w:rPr>
          <w:color w:val="000000"/>
        </w:rPr>
      </w:pPr>
    </w:p>
    <w:p w:rsidR="00B85196" w:rsidRDefault="00B85196" w:rsidP="00B85196">
      <w:pPr>
        <w:ind w:firstLine="3686"/>
        <w:jc w:val="both"/>
        <w:rPr>
          <w:color w:val="000000"/>
        </w:rPr>
      </w:pPr>
    </w:p>
    <w:p w:rsidR="00B85196" w:rsidRDefault="00B85196" w:rsidP="00B85196">
      <w:pPr>
        <w:ind w:firstLine="3686"/>
        <w:jc w:val="both"/>
        <w:rPr>
          <w:color w:val="000000"/>
        </w:rPr>
      </w:pPr>
      <w:r>
        <w:rPr>
          <w:color w:val="000000"/>
        </w:rPr>
        <w:t xml:space="preserve">Art. 5º As despesas </w:t>
      </w:r>
      <w:r w:rsidRPr="009F7D5F">
        <w:rPr>
          <w:color w:val="000000"/>
        </w:rPr>
        <w:t>e emolumentos decorrentes da lavratura da escritura pública de doação, bem como a sua matrícula e registro no cartório imobiliário competente, serão da exclusiva responsabilidade da empresa donatária.</w:t>
      </w:r>
    </w:p>
    <w:p w:rsidR="00B85196" w:rsidRDefault="00B85196" w:rsidP="00B85196">
      <w:pPr>
        <w:ind w:firstLine="3686"/>
        <w:jc w:val="both"/>
        <w:rPr>
          <w:color w:val="000000"/>
        </w:rPr>
      </w:pPr>
    </w:p>
    <w:p w:rsidR="00B85196" w:rsidRDefault="00B85196" w:rsidP="00B85196">
      <w:pPr>
        <w:ind w:firstLine="3686"/>
        <w:jc w:val="both"/>
        <w:rPr>
          <w:color w:val="000000"/>
        </w:rPr>
      </w:pPr>
      <w:r>
        <w:rPr>
          <w:color w:val="000000"/>
        </w:rPr>
        <w:t xml:space="preserve">Art. 6º São extensíveis a donatária os encargos e benefícios contidos na Lei </w:t>
      </w:r>
      <w:r>
        <w:t xml:space="preserve">Municipal n° 5.736/2015 </w:t>
      </w:r>
      <w:r>
        <w:rPr>
          <w:color w:val="000000"/>
        </w:rPr>
        <w:t>e posteriores alterações.</w:t>
      </w:r>
    </w:p>
    <w:p w:rsidR="00B85196" w:rsidRPr="009F7D5F" w:rsidRDefault="00B85196" w:rsidP="00B85196">
      <w:pPr>
        <w:ind w:firstLine="3686"/>
        <w:jc w:val="both"/>
        <w:rPr>
          <w:color w:val="000000"/>
        </w:rPr>
      </w:pPr>
    </w:p>
    <w:p w:rsidR="00B85196" w:rsidRDefault="00B85196" w:rsidP="00B85196">
      <w:pPr>
        <w:ind w:firstLine="3686"/>
        <w:jc w:val="both"/>
        <w:rPr>
          <w:color w:val="000000"/>
        </w:rPr>
      </w:pPr>
      <w:r w:rsidRPr="009F7D5F">
        <w:rPr>
          <w:color w:val="000000"/>
        </w:rPr>
        <w:t xml:space="preserve">Art. </w:t>
      </w:r>
      <w:r>
        <w:rPr>
          <w:color w:val="000000"/>
        </w:rPr>
        <w:t xml:space="preserve">7° </w:t>
      </w:r>
      <w:r w:rsidRPr="009F7D5F">
        <w:rPr>
          <w:color w:val="000000"/>
        </w:rPr>
        <w:t>Esta Lei entra em vigor na data de sua publicação.</w:t>
      </w:r>
    </w:p>
    <w:p w:rsidR="00B85196" w:rsidRDefault="00B85196" w:rsidP="00B85196">
      <w:pPr>
        <w:ind w:firstLine="3686"/>
        <w:jc w:val="both"/>
        <w:rPr>
          <w:color w:val="000000"/>
        </w:rPr>
      </w:pPr>
    </w:p>
    <w:p w:rsidR="00B85196" w:rsidRPr="004E678B" w:rsidRDefault="00B85196" w:rsidP="00B85196">
      <w:pPr>
        <w:ind w:firstLine="3686"/>
        <w:jc w:val="both"/>
      </w:pPr>
      <w:r w:rsidRPr="004E678B">
        <w:t xml:space="preserve">Prefeitura de Mogi Mirim, </w:t>
      </w:r>
      <w:proofErr w:type="gramStart"/>
      <w:r>
        <w:t>9</w:t>
      </w:r>
      <w:proofErr w:type="gramEnd"/>
      <w:r>
        <w:t xml:space="preserve"> de outubro de 2 019</w:t>
      </w:r>
      <w:r w:rsidRPr="004E678B">
        <w:t>.</w:t>
      </w:r>
    </w:p>
    <w:p w:rsidR="00B85196" w:rsidRPr="004E678B" w:rsidRDefault="00B85196" w:rsidP="00B85196">
      <w:pPr>
        <w:ind w:firstLine="3686"/>
        <w:jc w:val="both"/>
      </w:pPr>
    </w:p>
    <w:p w:rsidR="00B85196" w:rsidRPr="004E678B" w:rsidRDefault="00B85196" w:rsidP="00B85196">
      <w:pPr>
        <w:ind w:firstLine="3686"/>
        <w:jc w:val="both"/>
      </w:pPr>
    </w:p>
    <w:p w:rsidR="00B85196" w:rsidRPr="004E678B" w:rsidRDefault="00B85196" w:rsidP="00B85196">
      <w:pPr>
        <w:ind w:firstLine="3686"/>
        <w:jc w:val="both"/>
      </w:pPr>
    </w:p>
    <w:p w:rsidR="00B85196" w:rsidRPr="0016181A" w:rsidRDefault="00B85196" w:rsidP="00B85196">
      <w:pPr>
        <w:spacing w:line="276" w:lineRule="auto"/>
        <w:ind w:firstLine="3686"/>
        <w:jc w:val="both"/>
        <w:rPr>
          <w:b/>
        </w:rPr>
      </w:pPr>
      <w:r>
        <w:rPr>
          <w:b/>
          <w:bCs/>
        </w:rPr>
        <w:t>CARLOS NELSON BUENO</w:t>
      </w:r>
    </w:p>
    <w:p w:rsidR="00B85196" w:rsidRDefault="00B85196" w:rsidP="00B85196">
      <w:pPr>
        <w:spacing w:line="276" w:lineRule="auto"/>
        <w:ind w:firstLine="3402"/>
        <w:jc w:val="both"/>
      </w:pPr>
      <w:r>
        <w:t xml:space="preserve">     </w:t>
      </w:r>
      <w:r w:rsidRPr="004E678B">
        <w:t xml:space="preserve">  </w:t>
      </w:r>
      <w:r>
        <w:t xml:space="preserve">       </w:t>
      </w:r>
      <w:r w:rsidRPr="004E678B">
        <w:t>Prefeito Municipal</w:t>
      </w:r>
    </w:p>
    <w:p w:rsidR="00B85196" w:rsidRDefault="00B85196" w:rsidP="00B85196">
      <w:pPr>
        <w:spacing w:line="276" w:lineRule="auto"/>
        <w:ind w:firstLine="3402"/>
        <w:jc w:val="both"/>
      </w:pPr>
    </w:p>
    <w:p w:rsidR="00B85196" w:rsidRPr="004E678B" w:rsidRDefault="00B85196" w:rsidP="00B85196">
      <w:pPr>
        <w:spacing w:line="276" w:lineRule="auto"/>
        <w:ind w:firstLine="3402"/>
        <w:jc w:val="both"/>
      </w:pPr>
    </w:p>
    <w:p w:rsidR="00B85196" w:rsidRPr="0016181A" w:rsidRDefault="00B85196" w:rsidP="00B8519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Projeto de Lei n°</w:t>
      </w:r>
    </w:p>
    <w:p w:rsidR="00B85196" w:rsidRPr="0016181A" w:rsidRDefault="00B85196" w:rsidP="00B85196">
      <w:pPr>
        <w:jc w:val="both"/>
        <w:rPr>
          <w:b/>
          <w:sz w:val="20"/>
          <w:szCs w:val="20"/>
        </w:rPr>
      </w:pPr>
      <w:r w:rsidRPr="0016181A">
        <w:rPr>
          <w:b/>
          <w:sz w:val="20"/>
          <w:szCs w:val="20"/>
        </w:rPr>
        <w:t xml:space="preserve">Autoria: </w:t>
      </w:r>
      <w:r>
        <w:rPr>
          <w:b/>
          <w:sz w:val="20"/>
          <w:szCs w:val="20"/>
        </w:rPr>
        <w:t>Prefeito Municipal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A9B" w:rsidRDefault="00B36A9B" w:rsidP="004F0784">
      <w:r>
        <w:separator/>
      </w:r>
    </w:p>
  </w:endnote>
  <w:endnote w:type="continuationSeparator" w:id="0">
    <w:p w:rsidR="00B36A9B" w:rsidRDefault="00B36A9B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A9B" w:rsidRDefault="00B36A9B" w:rsidP="004F0784">
      <w:r>
        <w:separator/>
      </w:r>
    </w:p>
  </w:footnote>
  <w:footnote w:type="continuationSeparator" w:id="0">
    <w:p w:rsidR="00B36A9B" w:rsidRDefault="00B36A9B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4F078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520F7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93A1F"/>
    <w:rsid w:val="00207677"/>
    <w:rsid w:val="00217F62"/>
    <w:rsid w:val="003C75C5"/>
    <w:rsid w:val="004F0784"/>
    <w:rsid w:val="00520F7E"/>
    <w:rsid w:val="00594412"/>
    <w:rsid w:val="00697F7F"/>
    <w:rsid w:val="00A906D8"/>
    <w:rsid w:val="00AB5A74"/>
    <w:rsid w:val="00B36A9B"/>
    <w:rsid w:val="00B85196"/>
    <w:rsid w:val="00C32D95"/>
    <w:rsid w:val="00E63342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E633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3342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rsid w:val="00B85196"/>
    <w:rPr>
      <w:rFonts w:ascii="Courier New" w:eastAsia="Times New Roman" w:hAnsi="Courier New" w:cs="Courier New"/>
      <w:b/>
      <w:bCs/>
      <w:color w:val="000000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85196"/>
    <w:rPr>
      <w:rFonts w:ascii="Courier New" w:eastAsia="Times New Roman" w:hAnsi="Courier New" w:cs="Courier New"/>
      <w:b/>
      <w:bCs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467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7</cp:revision>
  <dcterms:created xsi:type="dcterms:W3CDTF">2018-10-15T14:27:00Z</dcterms:created>
  <dcterms:modified xsi:type="dcterms:W3CDTF">2019-11-11T17:43:00Z</dcterms:modified>
</cp:coreProperties>
</file>