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000" w:rsidRPr="00A04045" w:rsidRDefault="009A52D4" w:rsidP="000D45EC">
      <w:pPr>
        <w:rPr>
          <w:sz w:val="24"/>
          <w:szCs w:val="24"/>
        </w:rPr>
      </w:pPr>
      <w:r w:rsidRPr="00A04045"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Substitutivo ao </w:t>
      </w:r>
      <w:r w:rsidRPr="00A04045">
        <w:rPr>
          <w:rFonts w:ascii="Bookman Old Style" w:hAnsi="Bookman Old Style" w:cs="Bookman Old Style"/>
          <w:b/>
          <w:sz w:val="24"/>
          <w:szCs w:val="24"/>
        </w:rPr>
        <w:t>PROJETO DE LEI Nº</w:t>
      </w:r>
      <w:r w:rsidR="000D45EC" w:rsidRPr="00A04045">
        <w:rPr>
          <w:rFonts w:ascii="Bookman Old Style" w:hAnsi="Bookman Old Style" w:cs="Bookman Old Style"/>
          <w:b/>
          <w:sz w:val="24"/>
          <w:szCs w:val="24"/>
        </w:rPr>
        <w:t xml:space="preserve"> </w:t>
      </w:r>
      <w:r w:rsidRPr="00A04045">
        <w:rPr>
          <w:rFonts w:ascii="Bookman Old Style" w:hAnsi="Bookman Old Style" w:cs="Bookman Old Style"/>
          <w:b/>
          <w:sz w:val="24"/>
          <w:szCs w:val="24"/>
        </w:rPr>
        <w:t>05</w:t>
      </w:r>
      <w:r w:rsidRPr="00A04045">
        <w:rPr>
          <w:rFonts w:ascii="Bookman Old Style" w:hAnsi="Bookman Old Style" w:cs="Bookman Old Style"/>
          <w:b/>
          <w:sz w:val="24"/>
          <w:szCs w:val="24"/>
        </w:rPr>
        <w:t xml:space="preserve"> DE 2019.</w:t>
      </w:r>
    </w:p>
    <w:p w:rsidR="00A04045" w:rsidRDefault="00A04045" w:rsidP="00A04045">
      <w:pPr>
        <w:rPr>
          <w:rFonts w:ascii="Bookman Old Style" w:hAnsi="Bookman Old Style" w:cs="Bookman Old Style"/>
          <w:b/>
          <w:sz w:val="22"/>
          <w:szCs w:val="22"/>
        </w:rPr>
      </w:pPr>
    </w:p>
    <w:p w:rsidR="00A04045" w:rsidRDefault="00A04045" w:rsidP="00A04045">
      <w:pPr>
        <w:rPr>
          <w:rFonts w:ascii="Bookman Old Style" w:hAnsi="Bookman Old Style" w:cs="Bookman Old Style"/>
          <w:b/>
          <w:sz w:val="22"/>
          <w:szCs w:val="22"/>
        </w:rPr>
      </w:pPr>
    </w:p>
    <w:p w:rsidR="00A04045" w:rsidRDefault="00A04045" w:rsidP="00A04045">
      <w:pPr>
        <w:rPr>
          <w:rFonts w:ascii="Bookman Old Style" w:hAnsi="Bookman Old Style" w:cs="Bookman Old Style"/>
          <w:b/>
          <w:sz w:val="22"/>
          <w:szCs w:val="22"/>
        </w:rPr>
      </w:pPr>
    </w:p>
    <w:p w:rsidR="00000000" w:rsidRPr="000D45EC" w:rsidRDefault="009A52D4" w:rsidP="00A04045">
      <w:pPr>
        <w:jc w:val="both"/>
      </w:pPr>
      <w:r w:rsidRPr="000D45EC">
        <w:rPr>
          <w:rFonts w:ascii="Bookman Old Style" w:hAnsi="Bookman Old Style" w:cs="Calibri"/>
          <w:b/>
          <w:caps/>
        </w:rPr>
        <w:t xml:space="preserve">Institui a </w:t>
      </w:r>
      <w:r w:rsidRPr="000D45EC">
        <w:rPr>
          <w:rFonts w:ascii="Bookman Old Style" w:hAnsi="Bookman Old Style" w:cs="Calibri"/>
          <w:b/>
          <w:caps/>
        </w:rPr>
        <w:t xml:space="preserve">Semana (dias dos Pais) e o mês (novembro) para a </w:t>
      </w:r>
      <w:r w:rsidRPr="000D45EC">
        <w:rPr>
          <w:rFonts w:ascii="Bookman Old Style" w:hAnsi="Bookman Old Style" w:cs="Calibri"/>
          <w:b/>
          <w:caps/>
        </w:rPr>
        <w:t>Campanha Municipal de Prevenção à Saúde do HOMEM, E dá outras providencias</w:t>
      </w:r>
      <w:r w:rsidRPr="000D45EC">
        <w:t xml:space="preserve"> </w:t>
      </w:r>
    </w:p>
    <w:p w:rsidR="00000000" w:rsidRPr="000D45EC" w:rsidRDefault="009A52D4">
      <w:pPr>
        <w:jc w:val="center"/>
      </w:pPr>
    </w:p>
    <w:p w:rsidR="00000000" w:rsidRDefault="009A52D4">
      <w:pPr>
        <w:jc w:val="center"/>
      </w:pPr>
    </w:p>
    <w:p w:rsidR="00000000" w:rsidRDefault="009A52D4">
      <w:pPr>
        <w:jc w:val="center"/>
      </w:pPr>
      <w:r>
        <w:rPr>
          <w:rFonts w:ascii="Bookman Old Style" w:hAnsi="Bookman Old Style" w:cs="Calibri"/>
          <w:b/>
          <w:caps/>
          <w:sz w:val="24"/>
          <w:szCs w:val="24"/>
        </w:rPr>
        <w:t>A CÂMARA MUNICIPAL DE MOGI MIRIM APROVA:</w:t>
      </w:r>
    </w:p>
    <w:p w:rsidR="00000000" w:rsidRDefault="009A52D4">
      <w:pPr>
        <w:jc w:val="center"/>
        <w:rPr>
          <w:rFonts w:ascii="Bookman Old Style" w:hAnsi="Bookman Old Style" w:cs="Calibri"/>
          <w:b/>
          <w:sz w:val="24"/>
          <w:szCs w:val="24"/>
        </w:rPr>
      </w:pPr>
    </w:p>
    <w:p w:rsidR="00000000" w:rsidRPr="00A04045" w:rsidRDefault="009A52D4">
      <w:pPr>
        <w:jc w:val="both"/>
        <w:rPr>
          <w:sz w:val="24"/>
          <w:szCs w:val="24"/>
        </w:rPr>
      </w:pPr>
      <w:r w:rsidRPr="00A04045">
        <w:rPr>
          <w:rFonts w:ascii="Bookman Old Style" w:hAnsi="Bookman Old Style" w:cs="Calibri"/>
          <w:sz w:val="24"/>
          <w:szCs w:val="24"/>
        </w:rPr>
        <w:t xml:space="preserve">Art. 1º - Fica </w:t>
      </w:r>
      <w:r w:rsidRPr="00A04045">
        <w:rPr>
          <w:rFonts w:ascii="Bookman Old Style" w:hAnsi="Bookman Old Style" w:cs="Calibri"/>
          <w:sz w:val="24"/>
          <w:szCs w:val="24"/>
        </w:rPr>
        <w:t xml:space="preserve">instituída no Município de Mogi Mirim a </w:t>
      </w:r>
      <w:r w:rsidRPr="00A04045">
        <w:rPr>
          <w:rFonts w:ascii="Bookman Old Style" w:hAnsi="Bookman Old Style" w:cs="Calibri"/>
          <w:b/>
          <w:bCs/>
          <w:sz w:val="24"/>
          <w:szCs w:val="24"/>
        </w:rPr>
        <w:t>Campanha</w:t>
      </w:r>
      <w:r w:rsidRPr="00A04045">
        <w:rPr>
          <w:rFonts w:ascii="Bookman Old Style" w:hAnsi="Bookman Old Style" w:cs="Calibri"/>
          <w:b/>
          <w:sz w:val="24"/>
          <w:szCs w:val="24"/>
        </w:rPr>
        <w:t xml:space="preserve"> Municipal de Prevenção à Saúde do Homem</w:t>
      </w:r>
      <w:r w:rsidRPr="00A04045">
        <w:rPr>
          <w:rFonts w:ascii="Bookman Old Style" w:hAnsi="Bookman Old Style" w:cs="Calibri"/>
          <w:sz w:val="24"/>
          <w:szCs w:val="24"/>
        </w:rPr>
        <w:t xml:space="preserve">, a ser comemorada anualmente, durante a semana que antecede o Dia dos Pais </w:t>
      </w:r>
      <w:r w:rsidR="000D45EC" w:rsidRPr="00A04045">
        <w:rPr>
          <w:rFonts w:ascii="Bookman Old Style" w:hAnsi="Bookman Old Style" w:cs="Calibri"/>
          <w:sz w:val="24"/>
          <w:szCs w:val="24"/>
        </w:rPr>
        <w:t>e no</w:t>
      </w:r>
      <w:r w:rsidRPr="00A04045">
        <w:rPr>
          <w:rFonts w:ascii="Bookman Old Style" w:hAnsi="Bookman Old Style" w:cs="Calibri"/>
          <w:sz w:val="24"/>
          <w:szCs w:val="24"/>
        </w:rPr>
        <w:t xml:space="preserve"> mês de Novembro, conhecido como “Novembro Azul”.</w:t>
      </w:r>
    </w:p>
    <w:p w:rsidR="00000000" w:rsidRPr="00A04045" w:rsidRDefault="009A52D4">
      <w:pPr>
        <w:jc w:val="both"/>
        <w:rPr>
          <w:rFonts w:ascii="Bookman Old Style" w:hAnsi="Bookman Old Style" w:cs="Calibri"/>
          <w:sz w:val="24"/>
          <w:szCs w:val="24"/>
        </w:rPr>
      </w:pPr>
    </w:p>
    <w:p w:rsidR="00000000" w:rsidRPr="00A04045" w:rsidRDefault="009A52D4">
      <w:pPr>
        <w:jc w:val="both"/>
        <w:rPr>
          <w:sz w:val="24"/>
          <w:szCs w:val="24"/>
        </w:rPr>
      </w:pPr>
      <w:r w:rsidRPr="00A04045">
        <w:rPr>
          <w:rFonts w:ascii="Bookman Old Style" w:hAnsi="Bookman Old Style" w:cs="Calibri"/>
          <w:sz w:val="24"/>
          <w:szCs w:val="24"/>
        </w:rPr>
        <w:t xml:space="preserve">Art. 2º - A Semana </w:t>
      </w:r>
      <w:r w:rsidRPr="00A04045">
        <w:rPr>
          <w:rFonts w:ascii="Bookman Old Style" w:hAnsi="Bookman Old Style" w:cs="Calibri"/>
          <w:sz w:val="24"/>
          <w:szCs w:val="24"/>
        </w:rPr>
        <w:t xml:space="preserve">e o </w:t>
      </w:r>
      <w:r w:rsidR="000D45EC" w:rsidRPr="00A04045">
        <w:rPr>
          <w:rFonts w:ascii="Bookman Old Style" w:hAnsi="Bookman Old Style" w:cs="Calibri"/>
          <w:sz w:val="24"/>
          <w:szCs w:val="24"/>
        </w:rPr>
        <w:t>Mês</w:t>
      </w:r>
      <w:r w:rsidRPr="00A04045">
        <w:rPr>
          <w:rFonts w:ascii="Bookman Old Style" w:hAnsi="Bookman Old Style" w:cs="Calibri"/>
          <w:sz w:val="24"/>
          <w:szCs w:val="24"/>
        </w:rPr>
        <w:t xml:space="preserve"> </w:t>
      </w:r>
      <w:r w:rsidRPr="00A04045">
        <w:rPr>
          <w:rFonts w:ascii="Bookman Old Style" w:hAnsi="Bookman Old Style" w:cs="Calibri"/>
          <w:sz w:val="24"/>
          <w:szCs w:val="24"/>
        </w:rPr>
        <w:t>Municipal</w:t>
      </w:r>
      <w:r w:rsidRPr="00A04045">
        <w:rPr>
          <w:rFonts w:ascii="Bookman Old Style" w:hAnsi="Bookman Old Style" w:cs="Calibri"/>
          <w:sz w:val="24"/>
          <w:szCs w:val="24"/>
        </w:rPr>
        <w:t xml:space="preserve"> de Prevenção à Saúde do Homem tem como objetivos específicos:</w:t>
      </w:r>
    </w:p>
    <w:p w:rsidR="00000000" w:rsidRPr="00A04045" w:rsidRDefault="009A52D4">
      <w:pPr>
        <w:jc w:val="both"/>
        <w:rPr>
          <w:rFonts w:ascii="Bookman Old Style" w:hAnsi="Bookman Old Style" w:cs="Calibri"/>
          <w:sz w:val="24"/>
          <w:szCs w:val="24"/>
        </w:rPr>
      </w:pPr>
    </w:p>
    <w:p w:rsidR="00000000" w:rsidRPr="00A04045" w:rsidRDefault="009A52D4">
      <w:pPr>
        <w:jc w:val="both"/>
        <w:rPr>
          <w:sz w:val="24"/>
          <w:szCs w:val="24"/>
        </w:rPr>
      </w:pPr>
      <w:r w:rsidRPr="00A04045">
        <w:rPr>
          <w:rFonts w:ascii="Bookman Old Style" w:eastAsia="Bookman Old Style" w:hAnsi="Bookman Old Style" w:cs="Bookman Old Style"/>
          <w:sz w:val="24"/>
          <w:szCs w:val="24"/>
        </w:rPr>
        <w:t xml:space="preserve">   </w:t>
      </w:r>
      <w:r w:rsidRPr="00A04045">
        <w:rPr>
          <w:rFonts w:ascii="Bookman Old Style" w:hAnsi="Bookman Old Style" w:cs="Calibri"/>
          <w:sz w:val="24"/>
          <w:szCs w:val="24"/>
        </w:rPr>
        <w:tab/>
        <w:t xml:space="preserve">I - </w:t>
      </w:r>
      <w:proofErr w:type="gramStart"/>
      <w:r w:rsidRPr="00A04045">
        <w:rPr>
          <w:rFonts w:ascii="Bookman Old Style" w:hAnsi="Bookman Old Style" w:cs="Calibri"/>
          <w:sz w:val="24"/>
          <w:szCs w:val="24"/>
        </w:rPr>
        <w:t>promover</w:t>
      </w:r>
      <w:proofErr w:type="gramEnd"/>
      <w:r w:rsidRPr="00A04045">
        <w:rPr>
          <w:rFonts w:ascii="Bookman Old Style" w:hAnsi="Bookman Old Style" w:cs="Calibri"/>
          <w:sz w:val="24"/>
          <w:szCs w:val="24"/>
        </w:rPr>
        <w:t xml:space="preserve"> palestras, debates, cursos, pesquisas relativas à saúde do homem, atividades físicas e de lazer;</w:t>
      </w:r>
    </w:p>
    <w:p w:rsidR="00000000" w:rsidRPr="00A04045" w:rsidRDefault="009A52D4">
      <w:pPr>
        <w:jc w:val="both"/>
        <w:rPr>
          <w:rFonts w:ascii="Bookman Old Style" w:hAnsi="Bookman Old Style" w:cs="Calibri"/>
          <w:sz w:val="24"/>
          <w:szCs w:val="24"/>
        </w:rPr>
      </w:pPr>
    </w:p>
    <w:p w:rsidR="00000000" w:rsidRPr="00A04045" w:rsidRDefault="009A52D4">
      <w:pPr>
        <w:jc w:val="both"/>
        <w:rPr>
          <w:sz w:val="24"/>
          <w:szCs w:val="24"/>
        </w:rPr>
      </w:pPr>
      <w:r w:rsidRPr="00A04045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 w:rsidRPr="00A04045">
        <w:rPr>
          <w:rFonts w:ascii="Bookman Old Style" w:hAnsi="Bookman Old Style" w:cs="Calibri"/>
          <w:sz w:val="24"/>
          <w:szCs w:val="24"/>
        </w:rPr>
        <w:tab/>
        <w:t xml:space="preserve">II - </w:t>
      </w:r>
      <w:proofErr w:type="gramStart"/>
      <w:r w:rsidRPr="00A04045">
        <w:rPr>
          <w:rFonts w:ascii="Bookman Old Style" w:hAnsi="Bookman Old Style" w:cs="Calibri"/>
          <w:sz w:val="24"/>
          <w:szCs w:val="24"/>
        </w:rPr>
        <w:t>explanar</w:t>
      </w:r>
      <w:proofErr w:type="gramEnd"/>
      <w:r w:rsidRPr="00A04045">
        <w:rPr>
          <w:rFonts w:ascii="Bookman Old Style" w:hAnsi="Bookman Old Style" w:cs="Calibri"/>
          <w:sz w:val="24"/>
          <w:szCs w:val="24"/>
        </w:rPr>
        <w:t xml:space="preserve"> conhecimentos importantes para a saúde do homem nas diferente</w:t>
      </w:r>
      <w:r w:rsidRPr="00A04045">
        <w:rPr>
          <w:rFonts w:ascii="Bookman Old Style" w:hAnsi="Bookman Old Style" w:cs="Calibri"/>
          <w:sz w:val="24"/>
          <w:szCs w:val="24"/>
        </w:rPr>
        <w:t>s etapas de sua vida, fortalecer a prevenção e quebrar tabus e barreiras que impeçam cuidados necessários para uma vida saudável;</w:t>
      </w:r>
    </w:p>
    <w:p w:rsidR="00000000" w:rsidRPr="00A04045" w:rsidRDefault="009A52D4">
      <w:pPr>
        <w:jc w:val="both"/>
        <w:rPr>
          <w:rFonts w:ascii="Bookman Old Style" w:hAnsi="Bookman Old Style" w:cs="Calibri"/>
          <w:sz w:val="24"/>
          <w:szCs w:val="24"/>
        </w:rPr>
      </w:pPr>
    </w:p>
    <w:p w:rsidR="00000000" w:rsidRPr="00A04045" w:rsidRDefault="009A52D4">
      <w:pPr>
        <w:jc w:val="both"/>
        <w:rPr>
          <w:sz w:val="24"/>
          <w:szCs w:val="24"/>
        </w:rPr>
      </w:pPr>
      <w:r w:rsidRPr="00A04045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 w:rsidRPr="00A04045">
        <w:rPr>
          <w:rFonts w:ascii="Bookman Old Style" w:hAnsi="Bookman Old Style" w:cs="Calibri"/>
          <w:sz w:val="24"/>
          <w:szCs w:val="24"/>
        </w:rPr>
        <w:tab/>
        <w:t xml:space="preserve">III - estimular a criação de um Comitê Municipal de Prevenção à Saúde do Homem, </w:t>
      </w:r>
      <w:r w:rsidRPr="00A04045">
        <w:rPr>
          <w:rFonts w:ascii="Bookman Old Style" w:hAnsi="Bookman Old Style" w:cs="Calibri"/>
          <w:sz w:val="24"/>
          <w:szCs w:val="24"/>
        </w:rPr>
        <w:t>envolvendo não só a Secretaria de Saúde, ma</w:t>
      </w:r>
      <w:r w:rsidRPr="00A04045">
        <w:rPr>
          <w:rFonts w:ascii="Bookman Old Style" w:hAnsi="Bookman Old Style" w:cs="Calibri"/>
          <w:sz w:val="24"/>
          <w:szCs w:val="24"/>
        </w:rPr>
        <w:t xml:space="preserve">is todas as Secretarias Municipais Sociais. </w:t>
      </w:r>
    </w:p>
    <w:p w:rsidR="00000000" w:rsidRPr="00A04045" w:rsidRDefault="009A52D4">
      <w:pPr>
        <w:jc w:val="both"/>
        <w:rPr>
          <w:rFonts w:ascii="Bookman Old Style" w:hAnsi="Bookman Old Style" w:cs="Calibri"/>
          <w:sz w:val="24"/>
          <w:szCs w:val="24"/>
        </w:rPr>
      </w:pPr>
    </w:p>
    <w:p w:rsidR="00000000" w:rsidRPr="00A04045" w:rsidRDefault="009A52D4">
      <w:pPr>
        <w:jc w:val="both"/>
        <w:rPr>
          <w:sz w:val="24"/>
          <w:szCs w:val="24"/>
        </w:rPr>
      </w:pPr>
      <w:r w:rsidRPr="00A04045">
        <w:rPr>
          <w:rFonts w:ascii="Bookman Old Style" w:hAnsi="Bookman Old Style" w:cs="Calibri"/>
          <w:sz w:val="24"/>
          <w:szCs w:val="24"/>
        </w:rPr>
        <w:t xml:space="preserve">Art. 3º - Na Semana Municipal </w:t>
      </w:r>
      <w:r w:rsidRPr="00A04045">
        <w:rPr>
          <w:rFonts w:ascii="Bookman Old Style" w:hAnsi="Bookman Old Style" w:cs="Calibri"/>
          <w:sz w:val="24"/>
          <w:szCs w:val="24"/>
        </w:rPr>
        <w:t xml:space="preserve">e no mês </w:t>
      </w:r>
      <w:r w:rsidRPr="00A04045">
        <w:rPr>
          <w:rFonts w:ascii="Bookman Old Style" w:hAnsi="Bookman Old Style" w:cs="Calibri"/>
          <w:sz w:val="24"/>
          <w:szCs w:val="24"/>
        </w:rPr>
        <w:t xml:space="preserve">de Prevenção à Saúde do Homem, vários eventos educativos, culturais e sociais </w:t>
      </w:r>
      <w:r w:rsidRPr="00A04045">
        <w:rPr>
          <w:rFonts w:ascii="Bookman Old Style" w:hAnsi="Bookman Old Style" w:cs="Calibri"/>
          <w:sz w:val="24"/>
          <w:szCs w:val="24"/>
        </w:rPr>
        <w:t xml:space="preserve">poderão </w:t>
      </w:r>
      <w:r w:rsidRPr="00A04045">
        <w:rPr>
          <w:rFonts w:ascii="Bookman Old Style" w:hAnsi="Bookman Old Style" w:cs="Calibri"/>
          <w:sz w:val="24"/>
          <w:szCs w:val="24"/>
        </w:rPr>
        <w:t>ser realizados como:</w:t>
      </w:r>
    </w:p>
    <w:p w:rsidR="00000000" w:rsidRPr="00A04045" w:rsidRDefault="009A52D4">
      <w:pPr>
        <w:jc w:val="both"/>
        <w:rPr>
          <w:rFonts w:ascii="Bookman Old Style" w:hAnsi="Bookman Old Style" w:cs="Calibri"/>
          <w:sz w:val="24"/>
          <w:szCs w:val="24"/>
        </w:rPr>
      </w:pPr>
    </w:p>
    <w:p w:rsidR="00000000" w:rsidRPr="00A04045" w:rsidRDefault="009A52D4">
      <w:pPr>
        <w:jc w:val="both"/>
        <w:rPr>
          <w:sz w:val="24"/>
          <w:szCs w:val="24"/>
        </w:rPr>
      </w:pPr>
      <w:r w:rsidRPr="00A04045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 w:rsidRPr="00A04045">
        <w:rPr>
          <w:rFonts w:ascii="Bookman Old Style" w:hAnsi="Bookman Old Style" w:cs="Calibri"/>
          <w:sz w:val="24"/>
          <w:szCs w:val="24"/>
        </w:rPr>
        <w:tab/>
        <w:t xml:space="preserve">I - </w:t>
      </w:r>
      <w:proofErr w:type="gramStart"/>
      <w:r w:rsidRPr="00A04045">
        <w:rPr>
          <w:rFonts w:ascii="Bookman Old Style" w:hAnsi="Bookman Old Style" w:cs="Calibri"/>
          <w:sz w:val="24"/>
          <w:szCs w:val="24"/>
        </w:rPr>
        <w:t>debates</w:t>
      </w:r>
      <w:proofErr w:type="gramEnd"/>
      <w:r w:rsidRPr="00A04045">
        <w:rPr>
          <w:rFonts w:ascii="Bookman Old Style" w:hAnsi="Bookman Old Style" w:cs="Calibri"/>
          <w:sz w:val="24"/>
          <w:szCs w:val="24"/>
        </w:rPr>
        <w:t>, seminários, simpósios, palestras, cursos, aulas,</w:t>
      </w:r>
      <w:r w:rsidRPr="00A04045">
        <w:rPr>
          <w:rFonts w:ascii="Bookman Old Style" w:hAnsi="Bookman Old Style" w:cs="Calibri"/>
          <w:sz w:val="24"/>
          <w:szCs w:val="24"/>
        </w:rPr>
        <w:t xml:space="preserve"> oficinas, atividades físicas, esportivas, culturais, exposições e apresentações de vídeos que abordem temas relacionados à prevenção da saúde do homem;</w:t>
      </w:r>
    </w:p>
    <w:p w:rsidR="00000000" w:rsidRPr="00A04045" w:rsidRDefault="009A52D4">
      <w:pPr>
        <w:jc w:val="both"/>
        <w:rPr>
          <w:rFonts w:ascii="Bookman Old Style" w:hAnsi="Bookman Old Style" w:cs="Calibri"/>
          <w:sz w:val="24"/>
          <w:szCs w:val="24"/>
        </w:rPr>
      </w:pPr>
    </w:p>
    <w:p w:rsidR="00000000" w:rsidRPr="00A04045" w:rsidRDefault="009A52D4">
      <w:pPr>
        <w:jc w:val="both"/>
        <w:rPr>
          <w:sz w:val="24"/>
          <w:szCs w:val="24"/>
        </w:rPr>
      </w:pPr>
      <w:r w:rsidRPr="00A04045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 w:rsidRPr="00A04045">
        <w:rPr>
          <w:rFonts w:ascii="Bookman Old Style" w:hAnsi="Bookman Old Style" w:cs="Calibri"/>
          <w:sz w:val="24"/>
          <w:szCs w:val="24"/>
        </w:rPr>
        <w:tab/>
        <w:t xml:space="preserve">II - </w:t>
      </w:r>
      <w:proofErr w:type="gramStart"/>
      <w:r w:rsidRPr="00A04045">
        <w:rPr>
          <w:rFonts w:ascii="Bookman Old Style" w:hAnsi="Bookman Old Style" w:cs="Calibri"/>
          <w:sz w:val="24"/>
          <w:szCs w:val="24"/>
        </w:rPr>
        <w:t>campanhas</w:t>
      </w:r>
      <w:proofErr w:type="gramEnd"/>
      <w:r w:rsidRPr="00A04045">
        <w:rPr>
          <w:rFonts w:ascii="Bookman Old Style" w:hAnsi="Bookman Old Style" w:cs="Calibri"/>
          <w:sz w:val="24"/>
          <w:szCs w:val="24"/>
        </w:rPr>
        <w:t xml:space="preserve"> educativas e informativas sobre medicina preventiva, planejamento familiar, tabagismo</w:t>
      </w:r>
      <w:r w:rsidRPr="00A04045">
        <w:rPr>
          <w:rFonts w:ascii="Bookman Old Style" w:hAnsi="Bookman Old Style" w:cs="Calibri"/>
          <w:sz w:val="24"/>
          <w:szCs w:val="24"/>
        </w:rPr>
        <w:t>, alcoolismo, nutrição, higiene pessoal e bucal, primeiros socorros e qualquer temática que envolva o bem-estar e a saúde do homem;</w:t>
      </w:r>
    </w:p>
    <w:p w:rsidR="00000000" w:rsidRPr="00A04045" w:rsidRDefault="009A52D4">
      <w:pPr>
        <w:jc w:val="both"/>
        <w:rPr>
          <w:rFonts w:ascii="Bookman Old Style" w:hAnsi="Bookman Old Style" w:cs="Calibri"/>
          <w:sz w:val="24"/>
          <w:szCs w:val="24"/>
        </w:rPr>
      </w:pPr>
    </w:p>
    <w:p w:rsidR="00000000" w:rsidRPr="00A04045" w:rsidRDefault="009A52D4">
      <w:pPr>
        <w:jc w:val="both"/>
        <w:rPr>
          <w:sz w:val="24"/>
          <w:szCs w:val="24"/>
        </w:rPr>
      </w:pPr>
      <w:r w:rsidRPr="00A04045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 w:rsidRPr="00A04045">
        <w:rPr>
          <w:rFonts w:ascii="Bookman Old Style" w:hAnsi="Bookman Old Style" w:cs="Calibri"/>
          <w:sz w:val="24"/>
          <w:szCs w:val="24"/>
        </w:rPr>
        <w:tab/>
        <w:t>III - distribuição de panfletos, material informativo e discussões sobre formas de prevenir e combater doenças tais como:</w:t>
      </w:r>
      <w:r w:rsidRPr="00A04045">
        <w:rPr>
          <w:rFonts w:ascii="Bookman Old Style" w:hAnsi="Bookman Old Style" w:cs="Calibri"/>
          <w:sz w:val="24"/>
          <w:szCs w:val="24"/>
        </w:rPr>
        <w:t xml:space="preserve"> diabetes, hipertensão arterial, doenças sexualmente transmissíveis, AIDS, câncer de próstata, coração, disfunções sexuais e outros;</w:t>
      </w:r>
    </w:p>
    <w:p w:rsidR="00000000" w:rsidRPr="00A04045" w:rsidRDefault="009A52D4">
      <w:pPr>
        <w:jc w:val="both"/>
        <w:rPr>
          <w:rFonts w:ascii="Bookman Old Style" w:hAnsi="Bookman Old Style" w:cs="Calibri"/>
          <w:sz w:val="24"/>
          <w:szCs w:val="24"/>
        </w:rPr>
      </w:pPr>
    </w:p>
    <w:p w:rsidR="00000000" w:rsidRPr="00A04045" w:rsidRDefault="009A52D4">
      <w:pPr>
        <w:jc w:val="both"/>
        <w:rPr>
          <w:sz w:val="24"/>
          <w:szCs w:val="24"/>
        </w:rPr>
      </w:pPr>
      <w:r w:rsidRPr="00A04045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 w:rsidRPr="00A04045">
        <w:rPr>
          <w:rFonts w:ascii="Bookman Old Style" w:hAnsi="Bookman Old Style" w:cs="Calibri"/>
          <w:sz w:val="24"/>
          <w:szCs w:val="24"/>
        </w:rPr>
        <w:tab/>
        <w:t xml:space="preserve">IV - </w:t>
      </w:r>
      <w:proofErr w:type="gramStart"/>
      <w:r w:rsidRPr="00A04045">
        <w:rPr>
          <w:rFonts w:ascii="Bookman Old Style" w:hAnsi="Bookman Old Style" w:cs="Calibri"/>
          <w:sz w:val="24"/>
          <w:szCs w:val="24"/>
        </w:rPr>
        <w:t>palestras</w:t>
      </w:r>
      <w:proofErr w:type="gramEnd"/>
      <w:r w:rsidRPr="00A04045">
        <w:rPr>
          <w:rFonts w:ascii="Bookman Old Style" w:hAnsi="Bookman Old Style" w:cs="Calibri"/>
          <w:sz w:val="24"/>
          <w:szCs w:val="24"/>
        </w:rPr>
        <w:t xml:space="preserve"> sobre pedofilia e drogas realizadas por profissionais capacitados;</w:t>
      </w:r>
    </w:p>
    <w:p w:rsidR="00000000" w:rsidRPr="00A04045" w:rsidRDefault="009A52D4">
      <w:pPr>
        <w:jc w:val="both"/>
        <w:rPr>
          <w:rFonts w:ascii="Bookman Old Style" w:hAnsi="Bookman Old Style" w:cs="Calibri"/>
          <w:sz w:val="24"/>
          <w:szCs w:val="24"/>
        </w:rPr>
      </w:pPr>
    </w:p>
    <w:p w:rsidR="00000000" w:rsidRPr="00A04045" w:rsidRDefault="009A52D4">
      <w:pPr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A04045">
        <w:rPr>
          <w:rFonts w:ascii="Bookman Old Style" w:eastAsia="Bookman Old Style" w:hAnsi="Bookman Old Style" w:cs="Bookman Old Style"/>
          <w:sz w:val="24"/>
          <w:szCs w:val="24"/>
        </w:rPr>
        <w:t xml:space="preserve">         </w:t>
      </w:r>
      <w:r w:rsidR="00A04045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 w:rsidRPr="00A04045">
        <w:rPr>
          <w:rFonts w:ascii="Bookman Old Style" w:hAnsi="Bookman Old Style" w:cs="Calibri"/>
          <w:sz w:val="24"/>
          <w:szCs w:val="24"/>
        </w:rPr>
        <w:t>V - outras atividades relat</w:t>
      </w:r>
      <w:r w:rsidRPr="00A04045">
        <w:rPr>
          <w:rFonts w:ascii="Bookman Old Style" w:hAnsi="Bookman Old Style" w:cs="Calibri"/>
          <w:sz w:val="24"/>
          <w:szCs w:val="24"/>
        </w:rPr>
        <w:t>ivas ao tema.</w:t>
      </w:r>
    </w:p>
    <w:p w:rsidR="00000000" w:rsidRPr="00A04045" w:rsidRDefault="009A52D4">
      <w:pPr>
        <w:jc w:val="both"/>
        <w:rPr>
          <w:rFonts w:ascii="Bookman Old Style" w:hAnsi="Bookman Old Style" w:cs="Calibri"/>
          <w:sz w:val="24"/>
          <w:szCs w:val="24"/>
        </w:rPr>
      </w:pPr>
    </w:p>
    <w:p w:rsidR="00000000" w:rsidRPr="00A04045" w:rsidRDefault="009A52D4">
      <w:pPr>
        <w:jc w:val="both"/>
        <w:rPr>
          <w:sz w:val="24"/>
          <w:szCs w:val="24"/>
        </w:rPr>
      </w:pPr>
      <w:r w:rsidRPr="00A04045">
        <w:rPr>
          <w:rFonts w:ascii="Bookman Old Style" w:hAnsi="Bookman Old Style" w:cs="Calibri"/>
          <w:sz w:val="24"/>
          <w:szCs w:val="24"/>
        </w:rPr>
        <w:t>Art. 4º - O resultado dos trabalhos, propostas e sugestões para realização de ações e programas de interesse da saúde do homem deverão estar à disposição dos órgãos competentes para estudos sobre a viabilidade de sua implantação.</w:t>
      </w:r>
    </w:p>
    <w:p w:rsidR="00000000" w:rsidRPr="00A04045" w:rsidRDefault="009A52D4">
      <w:pPr>
        <w:jc w:val="both"/>
        <w:rPr>
          <w:rFonts w:ascii="Bookman Old Style" w:hAnsi="Bookman Old Style" w:cs="Calibri"/>
          <w:sz w:val="24"/>
          <w:szCs w:val="24"/>
        </w:rPr>
      </w:pPr>
    </w:p>
    <w:p w:rsidR="00000000" w:rsidRPr="00A04045" w:rsidRDefault="009A52D4">
      <w:pPr>
        <w:jc w:val="both"/>
        <w:rPr>
          <w:sz w:val="24"/>
          <w:szCs w:val="24"/>
        </w:rPr>
      </w:pPr>
      <w:r w:rsidRPr="00A04045">
        <w:rPr>
          <w:rFonts w:ascii="Bookman Old Style" w:hAnsi="Bookman Old Style" w:cs="Calibri"/>
          <w:sz w:val="24"/>
          <w:szCs w:val="24"/>
        </w:rPr>
        <w:t>Art.</w:t>
      </w:r>
      <w:r w:rsidRPr="00A04045">
        <w:rPr>
          <w:rFonts w:ascii="Bookman Old Style" w:hAnsi="Bookman Old Style" w:cs="Calibri"/>
          <w:sz w:val="24"/>
          <w:szCs w:val="24"/>
        </w:rPr>
        <w:t xml:space="preserve"> 5º - Durante a Semana </w:t>
      </w:r>
      <w:r w:rsidRPr="00A04045">
        <w:rPr>
          <w:rFonts w:ascii="Bookman Old Style" w:hAnsi="Bookman Old Style" w:cs="Calibri"/>
          <w:sz w:val="24"/>
          <w:szCs w:val="24"/>
        </w:rPr>
        <w:t xml:space="preserve">e o </w:t>
      </w:r>
      <w:r w:rsidR="000D45EC" w:rsidRPr="00A04045">
        <w:rPr>
          <w:rFonts w:ascii="Bookman Old Style" w:hAnsi="Bookman Old Style" w:cs="Calibri"/>
          <w:sz w:val="24"/>
          <w:szCs w:val="24"/>
        </w:rPr>
        <w:t>Mês</w:t>
      </w:r>
      <w:r w:rsidRPr="00A04045">
        <w:rPr>
          <w:rFonts w:ascii="Bookman Old Style" w:hAnsi="Bookman Old Style" w:cs="Calibri"/>
          <w:sz w:val="24"/>
          <w:szCs w:val="24"/>
        </w:rPr>
        <w:t xml:space="preserve"> </w:t>
      </w:r>
      <w:r w:rsidRPr="00A04045">
        <w:rPr>
          <w:rFonts w:ascii="Bookman Old Style" w:hAnsi="Bookman Old Style" w:cs="Calibri"/>
          <w:sz w:val="24"/>
          <w:szCs w:val="24"/>
        </w:rPr>
        <w:t xml:space="preserve">Municipal de Prevenção à Saúde do Homem, o poder público municipal poderá oferecer aos homens atendimento médico preventivo com realização de exames adequados a cada faixa etária, </w:t>
      </w:r>
      <w:r w:rsidRPr="00A04045">
        <w:rPr>
          <w:rFonts w:ascii="Bookman Old Style" w:hAnsi="Bookman Old Style" w:cs="Calibri"/>
          <w:sz w:val="24"/>
          <w:szCs w:val="24"/>
        </w:rPr>
        <w:t>que estejam com demanda reprimida</w:t>
      </w:r>
      <w:r w:rsidRPr="00A04045">
        <w:rPr>
          <w:rFonts w:ascii="Bookman Old Style" w:hAnsi="Bookman Old Style" w:cs="Calibri"/>
          <w:sz w:val="24"/>
          <w:szCs w:val="24"/>
        </w:rPr>
        <w:t xml:space="preserve"> </w:t>
      </w:r>
      <w:r w:rsidRPr="00A04045">
        <w:rPr>
          <w:rFonts w:ascii="Bookman Old Style" w:hAnsi="Bookman Old Style" w:cs="Calibri"/>
          <w:sz w:val="24"/>
          <w:szCs w:val="24"/>
        </w:rPr>
        <w:t>com ampliaç</w:t>
      </w:r>
      <w:r w:rsidRPr="00A04045">
        <w:rPr>
          <w:rFonts w:ascii="Bookman Old Style" w:hAnsi="Bookman Old Style" w:cs="Calibri"/>
          <w:sz w:val="24"/>
          <w:szCs w:val="24"/>
        </w:rPr>
        <w:t>ão do horário de atendimento na rede municipal.</w:t>
      </w:r>
    </w:p>
    <w:p w:rsidR="00000000" w:rsidRPr="00A04045" w:rsidRDefault="009A52D4">
      <w:pPr>
        <w:jc w:val="both"/>
        <w:rPr>
          <w:rFonts w:ascii="Bookman Old Style" w:hAnsi="Bookman Old Style" w:cs="Calibri"/>
          <w:sz w:val="24"/>
          <w:szCs w:val="24"/>
        </w:rPr>
      </w:pPr>
    </w:p>
    <w:p w:rsidR="00000000" w:rsidRPr="00A04045" w:rsidRDefault="009A52D4">
      <w:pPr>
        <w:jc w:val="both"/>
        <w:rPr>
          <w:sz w:val="24"/>
          <w:szCs w:val="24"/>
        </w:rPr>
      </w:pPr>
      <w:r w:rsidRPr="00A04045">
        <w:rPr>
          <w:rFonts w:ascii="Bookman Old Style" w:hAnsi="Bookman Old Style" w:cs="Calibri"/>
          <w:sz w:val="24"/>
          <w:szCs w:val="24"/>
        </w:rPr>
        <w:t>Parágrafo Único - As ações descritas no caput deste artigo poderão ser acrescidas de atividades na área de odontologia, como prevenção de cáries, extrações e obturações.</w:t>
      </w:r>
    </w:p>
    <w:p w:rsidR="00000000" w:rsidRPr="00A04045" w:rsidRDefault="009A52D4">
      <w:pPr>
        <w:jc w:val="both"/>
        <w:rPr>
          <w:rFonts w:ascii="Bookman Old Style" w:hAnsi="Bookman Old Style" w:cs="Calibri"/>
          <w:sz w:val="24"/>
          <w:szCs w:val="24"/>
        </w:rPr>
      </w:pPr>
    </w:p>
    <w:p w:rsidR="00000000" w:rsidRPr="00A04045" w:rsidRDefault="009A52D4">
      <w:pPr>
        <w:jc w:val="both"/>
        <w:rPr>
          <w:sz w:val="24"/>
          <w:szCs w:val="24"/>
        </w:rPr>
      </w:pPr>
      <w:r w:rsidRPr="00A04045">
        <w:rPr>
          <w:rFonts w:ascii="Bookman Old Style" w:hAnsi="Bookman Old Style" w:cs="Calibri"/>
          <w:sz w:val="24"/>
          <w:szCs w:val="24"/>
        </w:rPr>
        <w:t>Art. 6º - A Semana Municipal de Prev</w:t>
      </w:r>
      <w:r w:rsidRPr="00A04045">
        <w:rPr>
          <w:rFonts w:ascii="Bookman Old Style" w:hAnsi="Bookman Old Style" w:cs="Calibri"/>
          <w:sz w:val="24"/>
          <w:szCs w:val="24"/>
        </w:rPr>
        <w:t xml:space="preserve">enção à Saúde do Homem passa a integrar o Calendário Oficial de Eventos do Município de Mogi Mirim, </w:t>
      </w:r>
      <w:r w:rsidRPr="00A04045">
        <w:rPr>
          <w:rFonts w:ascii="Bookman Old Style" w:hAnsi="Bookman Old Style" w:cs="Calibri"/>
          <w:sz w:val="24"/>
          <w:szCs w:val="24"/>
        </w:rPr>
        <w:t>podendo</w:t>
      </w:r>
      <w:r w:rsidRPr="00A04045">
        <w:rPr>
          <w:rFonts w:ascii="Bookman Old Style" w:hAnsi="Bookman Old Style" w:cs="Calibri"/>
          <w:sz w:val="24"/>
          <w:szCs w:val="24"/>
        </w:rPr>
        <w:t xml:space="preserve"> ser divulgada </w:t>
      </w:r>
      <w:r w:rsidRPr="00A04045">
        <w:rPr>
          <w:rFonts w:ascii="Bookman Old Style" w:hAnsi="Bookman Old Style" w:cs="Calibri"/>
          <w:sz w:val="24"/>
          <w:szCs w:val="24"/>
        </w:rPr>
        <w:t>com</w:t>
      </w:r>
      <w:r w:rsidRPr="00A04045">
        <w:rPr>
          <w:rFonts w:ascii="Bookman Old Style" w:hAnsi="Bookman Old Style" w:cs="Calibri"/>
          <w:sz w:val="24"/>
          <w:szCs w:val="24"/>
        </w:rPr>
        <w:t xml:space="preserve"> outros eventos promovidos pela Prefeitura.</w:t>
      </w:r>
    </w:p>
    <w:p w:rsidR="00000000" w:rsidRPr="00A04045" w:rsidRDefault="009A52D4">
      <w:pPr>
        <w:jc w:val="both"/>
        <w:rPr>
          <w:rFonts w:ascii="Bookman Old Style" w:hAnsi="Bookman Old Style" w:cs="Calibri"/>
          <w:sz w:val="24"/>
          <w:szCs w:val="24"/>
        </w:rPr>
      </w:pPr>
    </w:p>
    <w:p w:rsidR="00000000" w:rsidRPr="00A04045" w:rsidRDefault="009A52D4">
      <w:pPr>
        <w:jc w:val="both"/>
        <w:rPr>
          <w:sz w:val="24"/>
          <w:szCs w:val="24"/>
        </w:rPr>
      </w:pPr>
      <w:r w:rsidRPr="00A04045">
        <w:rPr>
          <w:rFonts w:ascii="Bookman Old Style" w:hAnsi="Bookman Old Style" w:cs="Calibri"/>
          <w:sz w:val="24"/>
          <w:szCs w:val="24"/>
        </w:rPr>
        <w:t>Parágrafo Único - Poderão participar da comemoração da semana de que trata esta Lei, o</w:t>
      </w:r>
      <w:r w:rsidRPr="00A04045">
        <w:rPr>
          <w:rFonts w:ascii="Bookman Old Style" w:hAnsi="Bookman Old Style" w:cs="Calibri"/>
          <w:sz w:val="24"/>
          <w:szCs w:val="24"/>
        </w:rPr>
        <w:t xml:space="preserve">rganizações sociais civis, ONGs, comércio local e empresas que queiram </w:t>
      </w:r>
      <w:r w:rsidRPr="00A04045">
        <w:rPr>
          <w:rFonts w:ascii="Bookman Old Style" w:hAnsi="Bookman Old Style" w:cs="Calibri"/>
          <w:sz w:val="24"/>
          <w:szCs w:val="24"/>
        </w:rPr>
        <w:t>ser parceiras d</w:t>
      </w:r>
      <w:r w:rsidRPr="00A04045">
        <w:rPr>
          <w:rFonts w:ascii="Bookman Old Style" w:hAnsi="Bookman Old Style" w:cs="Calibri"/>
          <w:sz w:val="24"/>
          <w:szCs w:val="24"/>
        </w:rPr>
        <w:t>a causa.</w:t>
      </w:r>
    </w:p>
    <w:p w:rsidR="00000000" w:rsidRPr="00A04045" w:rsidRDefault="009A52D4">
      <w:pPr>
        <w:jc w:val="both"/>
        <w:rPr>
          <w:rFonts w:ascii="Bookman Old Style" w:hAnsi="Bookman Old Style" w:cs="Calibri"/>
          <w:sz w:val="24"/>
          <w:szCs w:val="24"/>
        </w:rPr>
      </w:pPr>
    </w:p>
    <w:p w:rsidR="00000000" w:rsidRPr="00A04045" w:rsidRDefault="009A52D4">
      <w:pPr>
        <w:jc w:val="both"/>
        <w:rPr>
          <w:sz w:val="24"/>
          <w:szCs w:val="24"/>
        </w:rPr>
      </w:pPr>
      <w:r w:rsidRPr="00A04045">
        <w:rPr>
          <w:rFonts w:ascii="Bookman Old Style" w:hAnsi="Bookman Old Style" w:cs="Calibri"/>
          <w:sz w:val="24"/>
          <w:szCs w:val="24"/>
        </w:rPr>
        <w:t>Art. 7º - A realização e o gerenciamento das atividades de que trata esta Lei será de responsabilidade da Secretaria Municipal de Saúde do Município de Mogi Mir</w:t>
      </w:r>
      <w:r w:rsidRPr="00A04045">
        <w:rPr>
          <w:rFonts w:ascii="Bookman Old Style" w:hAnsi="Bookman Old Style" w:cs="Calibri"/>
          <w:sz w:val="24"/>
          <w:szCs w:val="24"/>
        </w:rPr>
        <w:t>im.</w:t>
      </w:r>
    </w:p>
    <w:p w:rsidR="00000000" w:rsidRPr="00A04045" w:rsidRDefault="009A52D4">
      <w:pPr>
        <w:jc w:val="both"/>
        <w:rPr>
          <w:sz w:val="24"/>
          <w:szCs w:val="24"/>
        </w:rPr>
      </w:pPr>
    </w:p>
    <w:p w:rsidR="00000000" w:rsidRPr="00A04045" w:rsidRDefault="000D45EC">
      <w:pPr>
        <w:jc w:val="both"/>
        <w:rPr>
          <w:sz w:val="24"/>
          <w:szCs w:val="24"/>
        </w:rPr>
      </w:pPr>
      <w:r w:rsidRPr="00A04045">
        <w:rPr>
          <w:rFonts w:ascii="Bookman Old Style" w:hAnsi="Bookman Old Style" w:cs="Calibri"/>
          <w:sz w:val="24"/>
          <w:szCs w:val="24"/>
        </w:rPr>
        <w:t>Parágrafo</w:t>
      </w:r>
      <w:r w:rsidR="009A52D4" w:rsidRPr="00A04045">
        <w:rPr>
          <w:rFonts w:ascii="Bookman Old Style" w:hAnsi="Bookman Old Style" w:cs="Calibri"/>
          <w:sz w:val="24"/>
          <w:szCs w:val="24"/>
        </w:rPr>
        <w:t xml:space="preserve"> </w:t>
      </w:r>
      <w:r w:rsidRPr="00A04045">
        <w:rPr>
          <w:rFonts w:ascii="Bookman Old Style" w:hAnsi="Bookman Old Style" w:cs="Calibri"/>
          <w:sz w:val="24"/>
          <w:szCs w:val="24"/>
        </w:rPr>
        <w:t>Único</w:t>
      </w:r>
      <w:r w:rsidR="009A52D4" w:rsidRPr="00A04045">
        <w:rPr>
          <w:rFonts w:ascii="Bookman Old Style" w:hAnsi="Bookman Old Style" w:cs="Calibri"/>
          <w:sz w:val="24"/>
          <w:szCs w:val="24"/>
        </w:rPr>
        <w:t xml:space="preserve"> – As ações propostas devem estar em consonância com as diretrizes apontadas pelo Ministério da </w:t>
      </w:r>
      <w:r w:rsidRPr="00A04045">
        <w:rPr>
          <w:rFonts w:ascii="Bookman Old Style" w:hAnsi="Bookman Old Style" w:cs="Calibri"/>
          <w:sz w:val="24"/>
          <w:szCs w:val="24"/>
        </w:rPr>
        <w:t>Saúde</w:t>
      </w:r>
      <w:r w:rsidR="009A52D4" w:rsidRPr="00A04045">
        <w:rPr>
          <w:rFonts w:ascii="Bookman Old Style" w:hAnsi="Bookman Old Style" w:cs="Calibri"/>
          <w:sz w:val="24"/>
          <w:szCs w:val="24"/>
        </w:rPr>
        <w:t xml:space="preserve"> nas </w:t>
      </w:r>
      <w:r w:rsidRPr="00A04045">
        <w:rPr>
          <w:rFonts w:ascii="Bookman Old Style" w:hAnsi="Bookman Old Style" w:cs="Calibri"/>
          <w:sz w:val="24"/>
          <w:szCs w:val="24"/>
        </w:rPr>
        <w:t>políticas</w:t>
      </w:r>
      <w:r w:rsidR="009A52D4" w:rsidRPr="00A04045">
        <w:rPr>
          <w:rFonts w:ascii="Bookman Old Style" w:hAnsi="Bookman Old Style" w:cs="Calibri"/>
          <w:sz w:val="24"/>
          <w:szCs w:val="24"/>
        </w:rPr>
        <w:t xml:space="preserve"> voltadas a </w:t>
      </w:r>
      <w:r w:rsidRPr="00A04045">
        <w:rPr>
          <w:rFonts w:ascii="Bookman Old Style" w:hAnsi="Bookman Old Style" w:cs="Calibri"/>
          <w:sz w:val="24"/>
          <w:szCs w:val="24"/>
        </w:rPr>
        <w:t>saúde</w:t>
      </w:r>
      <w:r w:rsidR="009A52D4" w:rsidRPr="00A04045">
        <w:rPr>
          <w:rFonts w:ascii="Bookman Old Style" w:hAnsi="Bookman Old Style" w:cs="Calibri"/>
          <w:sz w:val="24"/>
          <w:szCs w:val="24"/>
        </w:rPr>
        <w:t xml:space="preserve"> de seguimentos e sua consolidação, bem como na Lei Estadual 15.430/2014 que institui ações de prevenção</w:t>
      </w:r>
      <w:r w:rsidR="009A52D4" w:rsidRPr="00A04045">
        <w:rPr>
          <w:rFonts w:ascii="Bookman Old Style" w:hAnsi="Bookman Old Style" w:cs="Calibri"/>
          <w:sz w:val="24"/>
          <w:szCs w:val="24"/>
        </w:rPr>
        <w:t xml:space="preserve"> ao </w:t>
      </w:r>
      <w:r w:rsidRPr="00A04045">
        <w:rPr>
          <w:rFonts w:ascii="Bookman Old Style" w:hAnsi="Bookman Old Style" w:cs="Calibri"/>
          <w:sz w:val="24"/>
          <w:szCs w:val="24"/>
        </w:rPr>
        <w:t>câncer</w:t>
      </w:r>
      <w:r w:rsidR="009A52D4" w:rsidRPr="00A04045">
        <w:rPr>
          <w:rFonts w:ascii="Bookman Old Style" w:hAnsi="Bookman Old Style" w:cs="Calibri"/>
          <w:sz w:val="24"/>
          <w:szCs w:val="24"/>
        </w:rPr>
        <w:t xml:space="preserve"> de </w:t>
      </w:r>
      <w:r w:rsidRPr="00A04045">
        <w:rPr>
          <w:rFonts w:ascii="Bookman Old Style" w:hAnsi="Bookman Old Style" w:cs="Calibri"/>
          <w:sz w:val="24"/>
          <w:szCs w:val="24"/>
        </w:rPr>
        <w:t>próstata</w:t>
      </w:r>
      <w:r w:rsidR="009A52D4" w:rsidRPr="00A04045">
        <w:rPr>
          <w:rFonts w:ascii="Bookman Old Style" w:hAnsi="Bookman Old Style" w:cs="Calibri"/>
          <w:sz w:val="24"/>
          <w:szCs w:val="24"/>
        </w:rPr>
        <w:t xml:space="preserve"> e de </w:t>
      </w:r>
      <w:bookmarkStart w:id="0" w:name="_GoBack"/>
      <w:r w:rsidR="009A52D4" w:rsidRPr="00A04045">
        <w:rPr>
          <w:rFonts w:ascii="Bookman Old Style" w:hAnsi="Bookman Old Style" w:cs="Calibri"/>
          <w:sz w:val="24"/>
          <w:szCs w:val="24"/>
        </w:rPr>
        <w:t xml:space="preserve">promoção da </w:t>
      </w:r>
      <w:r w:rsidRPr="00A04045">
        <w:rPr>
          <w:rFonts w:ascii="Bookman Old Style" w:hAnsi="Bookman Old Style" w:cs="Calibri"/>
          <w:sz w:val="24"/>
          <w:szCs w:val="24"/>
        </w:rPr>
        <w:t>saúde</w:t>
      </w:r>
      <w:r w:rsidR="009A52D4" w:rsidRPr="00A04045">
        <w:rPr>
          <w:rFonts w:ascii="Bookman Old Style" w:hAnsi="Bookman Old Style" w:cs="Calibri"/>
          <w:sz w:val="24"/>
          <w:szCs w:val="24"/>
        </w:rPr>
        <w:t xml:space="preserve"> do homem no Estado de São Paulo. </w:t>
      </w:r>
    </w:p>
    <w:p w:rsidR="00000000" w:rsidRPr="00A04045" w:rsidRDefault="009A52D4">
      <w:pPr>
        <w:jc w:val="both"/>
        <w:rPr>
          <w:rFonts w:ascii="Bookman Old Style" w:hAnsi="Bookman Old Style" w:cs="Calibri"/>
          <w:sz w:val="24"/>
          <w:szCs w:val="24"/>
        </w:rPr>
      </w:pPr>
    </w:p>
    <w:p w:rsidR="00000000" w:rsidRPr="00A04045" w:rsidRDefault="009A52D4">
      <w:pPr>
        <w:jc w:val="both"/>
        <w:rPr>
          <w:sz w:val="24"/>
          <w:szCs w:val="24"/>
        </w:rPr>
      </w:pPr>
      <w:r w:rsidRPr="00A04045">
        <w:rPr>
          <w:rFonts w:ascii="Bookman Old Style" w:hAnsi="Bookman Old Style" w:cs="Calibri"/>
          <w:sz w:val="24"/>
          <w:szCs w:val="24"/>
        </w:rPr>
        <w:t>Art. 8º - As despesas decorrentes da execução da presente Lei correrão por conta de dotações orçamentárias próprias, suplementadas se necessário.</w:t>
      </w:r>
    </w:p>
    <w:p w:rsidR="00000000" w:rsidRPr="00A04045" w:rsidRDefault="009A52D4">
      <w:pPr>
        <w:jc w:val="both"/>
        <w:rPr>
          <w:rFonts w:ascii="Bookman Old Style" w:hAnsi="Bookman Old Style" w:cs="Calibri"/>
          <w:sz w:val="24"/>
          <w:szCs w:val="24"/>
        </w:rPr>
      </w:pPr>
    </w:p>
    <w:p w:rsidR="00000000" w:rsidRPr="00A04045" w:rsidRDefault="009A52D4">
      <w:pPr>
        <w:jc w:val="both"/>
        <w:rPr>
          <w:sz w:val="24"/>
          <w:szCs w:val="24"/>
        </w:rPr>
      </w:pPr>
      <w:r w:rsidRPr="00A04045">
        <w:rPr>
          <w:rFonts w:ascii="Bookman Old Style" w:hAnsi="Bookman Old Style" w:cs="Calibri"/>
          <w:sz w:val="24"/>
          <w:szCs w:val="24"/>
        </w:rPr>
        <w:t xml:space="preserve">Art. 9º - Esta Lei entra em </w:t>
      </w:r>
      <w:r w:rsidRPr="00A04045">
        <w:rPr>
          <w:rFonts w:ascii="Bookman Old Style" w:hAnsi="Bookman Old Style" w:cs="Calibri"/>
          <w:sz w:val="24"/>
          <w:szCs w:val="24"/>
        </w:rPr>
        <w:t>vigor na data de sua publicação.</w:t>
      </w:r>
    </w:p>
    <w:p w:rsidR="00000000" w:rsidRPr="00A04045" w:rsidRDefault="009A52D4">
      <w:pPr>
        <w:jc w:val="both"/>
        <w:rPr>
          <w:sz w:val="24"/>
          <w:szCs w:val="24"/>
        </w:rPr>
      </w:pPr>
      <w:r w:rsidRPr="00A04045">
        <w:rPr>
          <w:rFonts w:ascii="Bookman Old Style" w:eastAsia="Bookman Old Style" w:hAnsi="Bookman Old Style" w:cs="Bookman Old Style"/>
          <w:sz w:val="24"/>
          <w:szCs w:val="24"/>
        </w:rPr>
        <w:t xml:space="preserve">          </w:t>
      </w:r>
    </w:p>
    <w:p w:rsidR="00000000" w:rsidRDefault="009A52D4" w:rsidP="00A04045">
      <w:pPr>
        <w:rPr>
          <w:rFonts w:ascii="Bookman Old Style" w:hAnsi="Bookman Old Style" w:cs="Calibri"/>
          <w:sz w:val="22"/>
          <w:szCs w:val="22"/>
        </w:rPr>
      </w:pPr>
      <w:r w:rsidRPr="005570A7">
        <w:rPr>
          <w:rFonts w:ascii="Bookman Old Style" w:hAnsi="Bookman Old Style" w:cs="Calibri"/>
          <w:sz w:val="22"/>
          <w:szCs w:val="22"/>
        </w:rPr>
        <w:t xml:space="preserve">SALA DAS SESSÕES “VEREADOR SANTO RÓTOLLI”, EM </w:t>
      </w:r>
      <w:r w:rsidRPr="005570A7">
        <w:rPr>
          <w:rFonts w:ascii="Bookman Old Style" w:hAnsi="Bookman Old Style" w:cs="Calibri"/>
          <w:sz w:val="22"/>
          <w:szCs w:val="22"/>
        </w:rPr>
        <w:t>18</w:t>
      </w:r>
      <w:r w:rsidRPr="005570A7">
        <w:rPr>
          <w:rFonts w:ascii="Bookman Old Style" w:hAnsi="Bookman Old Style" w:cs="Calibri"/>
          <w:sz w:val="22"/>
          <w:szCs w:val="22"/>
        </w:rPr>
        <w:t xml:space="preserve"> de </w:t>
      </w:r>
      <w:r w:rsidRPr="005570A7">
        <w:rPr>
          <w:rFonts w:ascii="Bookman Old Style" w:hAnsi="Bookman Old Style" w:cs="Calibri"/>
          <w:sz w:val="22"/>
          <w:szCs w:val="22"/>
        </w:rPr>
        <w:t>outubro</w:t>
      </w:r>
      <w:r w:rsidRPr="005570A7">
        <w:rPr>
          <w:rFonts w:ascii="Bookman Old Style" w:hAnsi="Bookman Old Style" w:cs="Calibri"/>
          <w:sz w:val="22"/>
          <w:szCs w:val="22"/>
        </w:rPr>
        <w:t xml:space="preserve"> de 2019.</w:t>
      </w:r>
    </w:p>
    <w:p w:rsidR="00A04045" w:rsidRDefault="00A04045" w:rsidP="00A04045">
      <w:pPr>
        <w:rPr>
          <w:rFonts w:ascii="Bookman Old Style" w:hAnsi="Bookman Old Style" w:cs="Calibri"/>
          <w:sz w:val="22"/>
          <w:szCs w:val="22"/>
        </w:rPr>
      </w:pPr>
    </w:p>
    <w:p w:rsidR="00A04045" w:rsidRPr="005570A7" w:rsidRDefault="00A04045" w:rsidP="00A04045">
      <w:pPr>
        <w:rPr>
          <w:rFonts w:ascii="Bookman Old Style" w:hAnsi="Bookman Old Style"/>
        </w:rPr>
      </w:pPr>
    </w:p>
    <w:p w:rsidR="00000000" w:rsidRPr="005570A7" w:rsidRDefault="009A52D4" w:rsidP="005570A7">
      <w:pPr>
        <w:jc w:val="center"/>
        <w:rPr>
          <w:rFonts w:ascii="Bookman Old Style" w:hAnsi="Bookman Old Style" w:cs="Calibri"/>
          <w:sz w:val="22"/>
          <w:szCs w:val="22"/>
        </w:rPr>
      </w:pPr>
    </w:p>
    <w:p w:rsidR="00000000" w:rsidRPr="00A04045" w:rsidRDefault="000D45EC" w:rsidP="00A04045">
      <w:pPr>
        <w:jc w:val="center"/>
        <w:rPr>
          <w:rFonts w:ascii="Bookman Old Style" w:hAnsi="Bookman Old Style" w:cs="Calibri"/>
          <w:b/>
          <w:sz w:val="22"/>
          <w:szCs w:val="22"/>
        </w:rPr>
      </w:pPr>
      <w:r w:rsidRPr="00A04045">
        <w:rPr>
          <w:rFonts w:ascii="Bookman Old Style" w:hAnsi="Bookman Old Style" w:cs="Calibri"/>
          <w:b/>
          <w:sz w:val="22"/>
          <w:szCs w:val="22"/>
        </w:rPr>
        <w:t xml:space="preserve">VEREADOR </w:t>
      </w:r>
      <w:r w:rsidR="009A52D4" w:rsidRPr="00A04045">
        <w:rPr>
          <w:rFonts w:ascii="Bookman Old Style" w:hAnsi="Bookman Old Style" w:cs="Calibri"/>
          <w:b/>
          <w:sz w:val="22"/>
          <w:szCs w:val="22"/>
        </w:rPr>
        <w:t>DR. GERSON LUIZ ROSSI JUNIOR</w:t>
      </w:r>
    </w:p>
    <w:p w:rsidR="000D45EC" w:rsidRPr="00A04045" w:rsidRDefault="000D45EC" w:rsidP="00A04045">
      <w:pPr>
        <w:jc w:val="center"/>
        <w:rPr>
          <w:rFonts w:ascii="Bookman Old Style" w:hAnsi="Bookman Old Style" w:cs="Calibri"/>
          <w:sz w:val="22"/>
          <w:szCs w:val="22"/>
        </w:rPr>
      </w:pPr>
      <w:r w:rsidRPr="00A04045">
        <w:rPr>
          <w:rFonts w:ascii="Bookman Old Style" w:hAnsi="Bookman Old Style" w:cs="Calibri"/>
          <w:sz w:val="22"/>
          <w:szCs w:val="22"/>
        </w:rPr>
        <w:t xml:space="preserve">PRESIDENTE DA COMISSÃO DE JUSTIÇA </w:t>
      </w:r>
      <w:bookmarkEnd w:id="0"/>
      <w:r w:rsidRPr="00A04045">
        <w:rPr>
          <w:rFonts w:ascii="Bookman Old Style" w:hAnsi="Bookman Old Style" w:cs="Calibri"/>
          <w:sz w:val="22"/>
          <w:szCs w:val="22"/>
        </w:rPr>
        <w:t>E REDAÇÃO</w:t>
      </w:r>
    </w:p>
    <w:p w:rsidR="000D45EC" w:rsidRPr="00A04045" w:rsidRDefault="000D45EC" w:rsidP="00A04045">
      <w:pPr>
        <w:jc w:val="center"/>
        <w:rPr>
          <w:rFonts w:ascii="Bookman Old Style" w:hAnsi="Bookman Old Style"/>
          <w:b/>
          <w:sz w:val="22"/>
          <w:szCs w:val="22"/>
        </w:rPr>
      </w:pPr>
      <w:r w:rsidRPr="00A04045">
        <w:rPr>
          <w:rFonts w:ascii="Bookman Old Style" w:hAnsi="Bookman Old Style" w:cs="Calibri"/>
          <w:sz w:val="22"/>
          <w:szCs w:val="22"/>
        </w:rPr>
        <w:t>“</w:t>
      </w:r>
      <w:r w:rsidRPr="00A04045">
        <w:rPr>
          <w:rFonts w:ascii="Bookman Old Style" w:hAnsi="Bookman Old Style" w:cs="Calibri"/>
          <w:b/>
          <w:sz w:val="22"/>
          <w:szCs w:val="22"/>
        </w:rPr>
        <w:t>CIDADANIA”</w:t>
      </w:r>
    </w:p>
    <w:p w:rsidR="009A52D4" w:rsidRDefault="009A52D4">
      <w:pPr>
        <w:jc w:val="center"/>
      </w:pPr>
      <w:r>
        <w:rPr>
          <w:rFonts w:ascii="Bookman Old Style" w:hAnsi="Bookman Old Style" w:cs="Calibri"/>
          <w:b/>
          <w:sz w:val="22"/>
          <w:szCs w:val="22"/>
        </w:rPr>
        <w:t xml:space="preserve">VEREADOR - </w:t>
      </w:r>
      <w:r>
        <w:rPr>
          <w:rFonts w:ascii="Bookman Old Style" w:hAnsi="Bookman Old Style" w:cs="Calibri"/>
          <w:b/>
          <w:sz w:val="22"/>
          <w:szCs w:val="22"/>
        </w:rPr>
        <w:t>Cidadania</w:t>
      </w:r>
    </w:p>
    <w:sectPr w:rsidR="009A52D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268" w:right="1321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2D4" w:rsidRDefault="009A52D4">
      <w:r>
        <w:separator/>
      </w:r>
    </w:p>
  </w:endnote>
  <w:endnote w:type="continuationSeparator" w:id="0">
    <w:p w:rsidR="009A52D4" w:rsidRDefault="009A5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9A52D4">
    <w:pPr>
      <w:pStyle w:val="Rodap"/>
      <w:jc w:val="center"/>
    </w:pPr>
    <w:r>
      <w:rPr>
        <w:sz w:val="18"/>
      </w:rPr>
      <w:t>Rua Dr. José Alves, 1</w:t>
    </w:r>
    <w:r>
      <w:rPr>
        <w:sz w:val="18"/>
      </w:rPr>
      <w:t xml:space="preserve">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9A52D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2D4" w:rsidRDefault="009A52D4">
      <w:r>
        <w:separator/>
      </w:r>
    </w:p>
  </w:footnote>
  <w:footnote w:type="continuationSeparator" w:id="0">
    <w:p w:rsidR="009A52D4" w:rsidRDefault="009A52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0D45E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 w:cs="Arial"/>
        <w:b/>
        <w:sz w:val="34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635</wp:posOffset>
              </wp:positionV>
              <wp:extent cx="13970" cy="146050"/>
              <wp:effectExtent l="0" t="0" r="0" b="0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9A52D4">
                          <w:pPr>
                            <w:pStyle w:val="Cabealh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0.1pt;margin-top:.05pt;width:1.1pt;height:11.5pt;z-index:251657216;visibility:visible;mso-wrap-style:square;mso-width-percent:0;mso-height-percent:0;mso-wrap-distance-left:0;mso-wrap-distance-top:0;mso-wrap-distance-right:0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58giAIAABoFAAAOAAAAZHJzL2Uyb0RvYy54bWysVNuO2yAQfa/Uf0C8Z22nTja24qw22aaq&#10;tL1Iu/0AgnGMioECib2t+u8dIM5u2peqqh/wAMPhzMwZljdDJ9CRGcuVrHB2lWLEJFU1l/sKf3nc&#10;ThYYWUdkTYSSrMJPzOKb1etXy16XbKpaJWpmEIBIW/a6wq1zukwSS1vWEXulNJOw2SjTEQdTs09q&#10;Q3pA70QyTdN50itTa6MosxZW7+ImXgX8pmHUfWoayxwSFQZuLowmjDs/JqslKfeG6JbTEw3yDyw6&#10;wiVceoa6I46gg+F/QHWcGmVV466o6hLVNJyyEANEk6W/RfPQEs1CLJAcq89psv8Pln48fjaI1xWe&#10;YiRJByV6ZINDazWgzGen17YEpwcNbm6AZahyiNTqe0W/WiTVpiVyz26NUX3LSA3swsnkxdGIYz3I&#10;rv+gariGHJwKQENjOp86SAYCdKjS07kyngr1V74prmGDwk6Wz9NZKFxCyvGsNta9Y6pD3qiwgboH&#10;bHK8tw6iANfRxV9lleD1lgsRJma/2wiDjgQ0sg1fPCt0S+LqeJ2NrgHvAkNIjySVx4zXxRXgDwT8&#10;no8kCOJHkU3zdD0tJtv54nqSb/PZBIJbTNKsWBfzNC/yu+1PzyDLy5bXNZP3XLJRnFn+d8U/tUmU&#10;VZAn6itczKazENwF+1NYp1hT//nSQ9Iu3DruoFcF7yq8ODuR0tf8razhACkd4SLaySX9gAY5GP8h&#10;K0EhXhRRHm7YDYDiZbNT9RNoxSgoJtQdHhgwWmW+Y9RDs1bYfjsQwzAS7yXozXf2aJjR2I0GkRSO&#10;VthhFM2Niy/AQRu+bwE5KlqqW9Bkw4NgnlkAZT+BBgzkT4+F7/CX8+D1/KStfgEAAP//AwBQSwME&#10;FAAGAAgAAAAhAAn3D/bXAAAAAgEAAA8AAABkcnMvZG93bnJldi54bWxMj0FPwzAMhe9I/IfISNxY&#10;uk6CUZpOMARXREHaNWu8pmrjVHW2lX+Pd4KT9fys9z6XmzkM6oQTd5EMLBcZKKQmuo5aA99fb3dr&#10;UJwsOTtEQgM/yLCprq9KW7h4pk881alVEkJcWAM+pbHQmhuPwfIijkjiHeIUbBI5tdpN9izhYdB5&#10;lt3rYDuSBm9H3Hps+voYDKw+8ocdv9ev23GHj/2aX/oDeWNub+bnJ1AJ5/R3DBd8QYdKmPbxSI7V&#10;YEAeSZetEi/PQe1lrJagq1L/R69+AQAA//8DAFBLAQItABQABgAIAAAAIQC2gziS/gAAAOEBAAAT&#10;AAAAAAAAAAAAAAAAAAAAAABbQ29udGVudF9UeXBlc10ueG1sUEsBAi0AFAAGAAgAAAAhADj9If/W&#10;AAAAlAEAAAsAAAAAAAAAAAAAAAAALwEAAF9yZWxzLy5yZWxzUEsBAi0AFAAGAAgAAAAhACX3nyCI&#10;AgAAGgUAAA4AAAAAAAAAAAAAAAAALgIAAGRycy9lMm9Eb2MueG1sUEsBAi0AFAAGAAgAAAAhAAn3&#10;D/bXAAAAAgEAAA8AAAAAAAAAAAAAAAAA4gQAAGRycy9kb3ducmV2LnhtbFBLBQYAAAAABAAEAPMA&#10;AADmBQAAAAA=&#10;" stroked="f">
              <v:fill opacity="0"/>
              <v:textbox inset="0,0,0,0">
                <w:txbxContent>
                  <w:p w:rsidR="00000000" w:rsidRDefault="009A52D4">
                    <w:pPr>
                      <w:pStyle w:val="Cabealho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619760</wp:posOffset>
              </wp:positionH>
              <wp:positionV relativeFrom="page">
                <wp:posOffset>460375</wp:posOffset>
              </wp:positionV>
              <wp:extent cx="1377950" cy="1602740"/>
              <wp:effectExtent l="0" t="0" r="0" b="0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7950" cy="16027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0D45EC">
                          <w:pPr>
                            <w:ind w:right="360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9525" b="9525"/>
                                <wp:docPr id="3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9" t="-12" r="-9" b="-1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left:0;text-align:left;margin-left:48.8pt;margin-top:36.25pt;width:108.5pt;height:126.2pt;z-index:251658240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QMYjQIAACQFAAAOAAAAZHJzL2Uyb0RvYy54bWysVNuO2yAQfa/Uf0C8Z32pc7G1zmovTVVp&#10;e5F2+wEE4xgVAwUSe1v13ztAnM22L1XVPDgDDIdzZg5cXo29QAdmLFeyxtlFihGTVDVc7mr85XEz&#10;W2FkHZENEUqyGj8xi6/Wr19dDrpiueqUaJhBACJtNegad87pKkks7VhP7IXSTMJiq0xPHAzNLmkM&#10;GQC9F0mepotkUKbRRlFmLczexUW8Dvhty6j71LaWOSRqDNxc+Jrw3fpvsr4k1c4Q3XF6pEH+gUVP&#10;uIRDT1B3xBG0N/wPqJ5To6xq3QVVfaLallMWNICaLP1NzUNHNAtaoDhWn8pk/x8s/Xj4bBBvoHcY&#10;SdJDix7Z6NCNGlHuqzNoW0HSg4Y0N8K0z/RKrb5X9KtFUt12RO7YtTFq6BhpgF3mdyZnWyOO9SDb&#10;4YNq4BiydyoAja3pPSAUAwE6dOnp1BlPhfoj3yyX5RyWKKxlizRfFqF3Camm7dpY946pHvmgxgZa&#10;H+DJ4d46T4dUU0qgrwRvNlyIMDC77a0w6EDAJpvwi3uF7kicnY6zMTXg2XMMIT2SVB4zHhdnQAIQ&#10;8GteTPDEjzLLi/QmL2ebxWo5KzbFfFYu09UszcqbcpEWZXG3+ekZZEXV8aZh8p5LNvkzK/6u/8eb&#10;Ep0VHIqGGpfzfB7EvWB/lHXUmvpf6CH0+Vxkzx1cV8H7Gq9OSaTybX8rG5BNKke4iHHykn4oGdRg&#10;+g9VCSbxvogOceN2PLoRwLyBtqp5AtcYBT2F/sNTA0GnzHeMBri2Nbbf9sQwjMR7Cc7zd3wKzBRs&#10;p4BICltr7DCK4a2Lb8FeG77rADl6W6prcGfLg2+eWQBzP4CrGDQcnw1/18/HIev5cVv/AgAA//8D&#10;AFBLAwQUAAYACAAAACEAxfJ4Yd4AAAAJAQAADwAAAGRycy9kb3ducmV2LnhtbEyPQU/DMAyF70j7&#10;D5EncWPpurGupekEQ3CdKEi7Zo3XVm2cqsm28u8xJ7jZfk/P38t3k+3FFUffOlKwXEQgkCpnWqoV&#10;fH2+PWxB+KDJ6N4RKvhGD7tidpfrzLgbfeC1DLXgEPKZVtCEMGRS+qpBq/3CDUisnd1odeB1rKUZ&#10;9Y3DbS/jKNpIq1viD40ecN9g1ZUXq2B1iJOjfy9f98MR027rX7ozNUrdz6fnJxABp/Bnhl98RoeC&#10;mU7uQsaLXkGabNipIIkfQbC+Wq75cOIhXqcgi1z+b1D8AAAA//8DAFBLAQItABQABgAIAAAAIQC2&#10;gziS/gAAAOEBAAATAAAAAAAAAAAAAAAAAAAAAABbQ29udGVudF9UeXBlc10ueG1sUEsBAi0AFAAG&#10;AAgAAAAhADj9If/WAAAAlAEAAAsAAAAAAAAAAAAAAAAALwEAAF9yZWxzLy5yZWxzUEsBAi0AFAAG&#10;AAgAAAAhAF1hAxiNAgAAJAUAAA4AAAAAAAAAAAAAAAAALgIAAGRycy9lMm9Eb2MueG1sUEsBAi0A&#10;FAAGAAgAAAAhAMXyeGHeAAAACQEAAA8AAAAAAAAAAAAAAAAA5wQAAGRycy9kb3ducmV2LnhtbFBL&#10;BQYAAAAABAAEAPMAAADyBQAAAAA=&#10;" stroked="f">
              <v:fill opacity="0"/>
              <v:textbox inset="0,0,0,0">
                <w:txbxContent>
                  <w:p w:rsidR="00000000" w:rsidRDefault="000D45EC">
                    <w:pPr>
                      <w:ind w:right="360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038225" cy="752475"/>
                          <wp:effectExtent l="0" t="0" r="9525" b="9525"/>
                          <wp:docPr id="3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9" t="-12" r="-9" b="-1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 anchory="page"/>
            </v:shape>
          </w:pict>
        </mc:Fallback>
      </mc:AlternateContent>
    </w:r>
  </w:p>
  <w:p w:rsidR="00000000" w:rsidRDefault="009A52D4">
    <w:pPr>
      <w:pStyle w:val="Cabealho"/>
      <w:tabs>
        <w:tab w:val="clear" w:pos="4419"/>
        <w:tab w:val="clear" w:pos="8838"/>
        <w:tab w:val="right" w:pos="7513"/>
      </w:tabs>
      <w:jc w:val="center"/>
    </w:pPr>
    <w:r>
      <w:rPr>
        <w:rFonts w:ascii="Arial" w:hAnsi="Arial" w:cs="Arial"/>
        <w:b/>
        <w:sz w:val="34"/>
      </w:rPr>
      <w:t>CÂMARA MUNICIPAL DE MOGI MIRIM</w:t>
    </w:r>
  </w:p>
  <w:p w:rsidR="00000000" w:rsidRDefault="009A52D4">
    <w:pPr>
      <w:pStyle w:val="Cabealho"/>
      <w:tabs>
        <w:tab w:val="clear" w:pos="4419"/>
        <w:tab w:val="clear" w:pos="8838"/>
        <w:tab w:val="right" w:pos="7513"/>
      </w:tabs>
      <w:jc w:val="center"/>
    </w:pPr>
    <w:r>
      <w:rPr>
        <w:rFonts w:ascii="Arial" w:hAnsi="Arial" w:cs="Arial"/>
        <w:b/>
        <w:sz w:val="24"/>
      </w:rPr>
      <w:t>Estado de São Paulo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9A52D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5EC"/>
    <w:rsid w:val="000D45EC"/>
    <w:rsid w:val="005570A7"/>
    <w:rsid w:val="009A52D4"/>
    <w:rsid w:val="00A0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E98B17A5-FAA7-4C08-BFD0-820CF5397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val="x-none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pBdr>
        <w:top w:val="single" w:sz="6" w:space="0" w:color="000000"/>
        <w:left w:val="single" w:sz="6" w:space="0" w:color="000000"/>
        <w:bottom w:val="single" w:sz="6" w:space="3" w:color="000000"/>
        <w:right w:val="single" w:sz="6" w:space="1" w:color="000000"/>
      </w:pBdr>
      <w:jc w:val="center"/>
      <w:outlineLvl w:val="6"/>
    </w:pPr>
    <w:rPr>
      <w:b/>
      <w:bCs/>
      <w:sz w:val="24"/>
      <w:szCs w:val="24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customStyle="1" w:styleId="Ttulo7Char">
    <w:name w:val="Título 7 Char"/>
    <w:rPr>
      <w:b/>
      <w:bCs/>
      <w:sz w:val="24"/>
      <w:szCs w:val="24"/>
    </w:rPr>
  </w:style>
  <w:style w:type="character" w:customStyle="1" w:styleId="Ttulo2Char">
    <w:name w:val="Título 2 Char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orpodetextoChar">
    <w:name w:val="Corpo de texto Char"/>
    <w:rPr>
      <w:b/>
      <w:sz w:val="24"/>
    </w:rPr>
  </w:style>
  <w:style w:type="character" w:customStyle="1" w:styleId="style11">
    <w:name w:val="style11"/>
    <w:rPr>
      <w:rFonts w:ascii="Verdana" w:hAnsi="Verdana" w:cs="Verdana" w:hint="default"/>
      <w:b w:val="0"/>
      <w:bCs w:val="0"/>
      <w:color w:val="000000"/>
      <w:sz w:val="15"/>
      <w:szCs w:val="15"/>
    </w:rPr>
  </w:style>
  <w:style w:type="character" w:customStyle="1" w:styleId="style51">
    <w:name w:val="style51"/>
    <w:rPr>
      <w:rFonts w:ascii="Verdana" w:hAnsi="Verdana" w:cs="Verdana" w:hint="default"/>
      <w:b/>
      <w:bCs/>
      <w:color w:val="000000"/>
      <w:sz w:val="15"/>
      <w:szCs w:val="15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jc w:val="both"/>
    </w:pPr>
    <w:rPr>
      <w:b/>
      <w:sz w:val="24"/>
      <w:lang w:val="x-none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TextosemFormatao1">
    <w:name w:val="Texto sem Formatação1"/>
    <w:basedOn w:val="Normal"/>
    <w:rPr>
      <w:rFonts w:ascii="Courier New" w:hAnsi="Courier New" w:cs="Courier New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SemEspaamento">
    <w:name w:val="No Spacing"/>
    <w:qFormat/>
    <w:pPr>
      <w:suppressAutoHyphens/>
    </w:pPr>
    <w:rPr>
      <w:lang w:eastAsia="zh-CN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  <w:lang w:val="x-none"/>
    </w:rPr>
  </w:style>
  <w:style w:type="paragraph" w:customStyle="1" w:styleId="Contedodoquadro">
    <w:name w:val="Conteúdo do quadro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633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/>
  <LinksUpToDate>false</LinksUpToDate>
  <CharactersWithSpaces>4044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3</cp:revision>
  <cp:lastPrinted>1995-11-21T20:41:00Z</cp:lastPrinted>
  <dcterms:created xsi:type="dcterms:W3CDTF">2019-10-18T13:38:00Z</dcterms:created>
  <dcterms:modified xsi:type="dcterms:W3CDTF">2019-10-18T13:47:00Z</dcterms:modified>
</cp:coreProperties>
</file>