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67" w:rsidRDefault="00DC0067" w:rsidP="00DC0067">
      <w:pPr>
        <w:rPr>
          <w:b/>
          <w:sz w:val="28"/>
        </w:rPr>
      </w:pPr>
    </w:p>
    <w:p w:rsidR="00DC0067" w:rsidRDefault="00DC0067" w:rsidP="00DC0067"/>
    <w:p w:rsidR="008776EA" w:rsidRDefault="003F6CCE" w:rsidP="003F6C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8776EA">
        <w:rPr>
          <w:b/>
          <w:sz w:val="24"/>
        </w:rPr>
        <w:t xml:space="preserve">CONCEDE TÍTULO DE CIDADÃO MOGIMIRIANO AO SENHOR </w:t>
      </w:r>
      <w:r w:rsidR="003C76B8">
        <w:rPr>
          <w:rFonts w:ascii="Helvetica" w:hAnsi="Helvetica" w:cs="Helvetica"/>
          <w:b/>
          <w:bCs/>
          <w:color w:val="202124"/>
          <w:spacing w:val="3"/>
          <w:sz w:val="27"/>
          <w:szCs w:val="27"/>
        </w:rPr>
        <w:t>Roberto José de Fá</w:t>
      </w:r>
      <w:r w:rsidR="00153BAA" w:rsidRPr="009873D4">
        <w:rPr>
          <w:rFonts w:ascii="Helvetica" w:hAnsi="Helvetica" w:cs="Helvetica"/>
          <w:b/>
          <w:bCs/>
          <w:color w:val="202124"/>
          <w:spacing w:val="3"/>
          <w:sz w:val="27"/>
          <w:szCs w:val="27"/>
        </w:rPr>
        <w:t>tima Magalhães</w:t>
      </w:r>
      <w:r w:rsidR="005C79F9">
        <w:rPr>
          <w:b/>
          <w:sz w:val="24"/>
        </w:rPr>
        <w:t>.</w:t>
      </w:r>
    </w:p>
    <w:p w:rsidR="00DC0067" w:rsidRDefault="008776EA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DC0067">
        <w:rPr>
          <w:b/>
          <w:sz w:val="24"/>
        </w:rPr>
        <w:t xml:space="preserve">                      </w:t>
      </w:r>
    </w:p>
    <w:p w:rsidR="00984D60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</w:t>
      </w: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SALA DAS SESSÕES____/____/_____</w:t>
      </w: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C0067" w:rsidRDefault="00DC0067" w:rsidP="00DC006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C0067" w:rsidRDefault="00DC0067" w:rsidP="00DC0067">
      <w:pPr>
        <w:rPr>
          <w:b/>
          <w:sz w:val="24"/>
        </w:rPr>
      </w:pPr>
    </w:p>
    <w:p w:rsidR="00E95E36" w:rsidRDefault="00174F80" w:rsidP="002C642D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Projeto de Resolução nº     </w:t>
      </w:r>
      <w:r w:rsidR="00153BAA">
        <w:rPr>
          <w:rFonts w:ascii="Arial" w:hAnsi="Arial" w:cs="Arial"/>
          <w:b/>
          <w:sz w:val="24"/>
        </w:rPr>
        <w:t xml:space="preserve">          de 2019</w:t>
      </w:r>
    </w:p>
    <w:p w:rsidR="008776EA" w:rsidRPr="008776EA" w:rsidRDefault="004C40DF" w:rsidP="008776EA">
      <w:pPr>
        <w:shd w:val="clear" w:color="auto" w:fill="FFFFCC"/>
        <w:rPr>
          <w:rFonts w:ascii="Arial" w:hAnsi="Arial" w:cs="Arial"/>
          <w:vanish/>
          <w:sz w:val="24"/>
          <w:szCs w:val="24"/>
        </w:rPr>
      </w:pPr>
      <w:hyperlink r:id="rId7" w:history="1">
        <w:r w:rsidR="008776EA" w:rsidRPr="008776EA">
          <w:rPr>
            <w:rFonts w:ascii="Arial" w:hAnsi="Arial" w:cs="Arial"/>
            <w:vanish/>
            <w:color w:val="0000FF"/>
            <w:sz w:val="24"/>
            <w:szCs w:val="24"/>
            <w:u w:val="single"/>
          </w:rPr>
          <w:t>Baixar o anexo original</w:t>
        </w:r>
      </w:hyperlink>
    </w:p>
    <w:p w:rsidR="008776EA" w:rsidRPr="008776EA" w:rsidRDefault="008776EA" w:rsidP="008776EA">
      <w:pPr>
        <w:rPr>
          <w:sz w:val="24"/>
          <w:szCs w:val="24"/>
        </w:rPr>
      </w:pPr>
      <w:r w:rsidRPr="008776EA">
        <w:rPr>
          <w:sz w:val="24"/>
          <w:szCs w:val="24"/>
        </w:rPr>
        <w:t> </w:t>
      </w:r>
      <w:r w:rsidRPr="008776EA">
        <w:rPr>
          <w:sz w:val="24"/>
          <w:szCs w:val="24"/>
        </w:rPr>
        <w:br/>
        <w:t> </w:t>
      </w:r>
      <w:r w:rsidRPr="008776EA">
        <w:rPr>
          <w:sz w:val="24"/>
          <w:szCs w:val="24"/>
        </w:rPr>
        <w:br/>
        <w:t> </w:t>
      </w:r>
    </w:p>
    <w:p w:rsidR="008776EA" w:rsidRPr="008776EA" w:rsidRDefault="008776EA" w:rsidP="008776E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          </w:t>
      </w:r>
      <w:r w:rsidRPr="008776EA">
        <w:rPr>
          <w:sz w:val="24"/>
          <w:szCs w:val="24"/>
        </w:rPr>
        <w:t> </w:t>
      </w:r>
      <w:r w:rsidRPr="008776EA">
        <w:rPr>
          <w:rFonts w:ascii="Tahoma" w:hAnsi="Tahoma" w:cs="Tahoma"/>
          <w:b/>
          <w:bCs/>
          <w:sz w:val="24"/>
          <w:szCs w:val="24"/>
        </w:rPr>
        <w:t>Art. 1</w:t>
      </w:r>
      <w:r w:rsidRPr="008776EA">
        <w:rPr>
          <w:rFonts w:ascii="Tahoma" w:hAnsi="Tahoma" w:cs="Tahoma"/>
          <w:b/>
          <w:bCs/>
          <w:sz w:val="24"/>
          <w:szCs w:val="24"/>
          <w:vertAlign w:val="superscript"/>
        </w:rPr>
        <w:t>o</w:t>
      </w:r>
      <w:r w:rsidRPr="008776EA">
        <w:rPr>
          <w:rFonts w:ascii="Tahoma" w:hAnsi="Tahoma" w:cs="Tahoma"/>
          <w:b/>
          <w:bCs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A Câmara Municipal de </w:t>
      </w:r>
      <w:r w:rsidR="00B75587">
        <w:rPr>
          <w:rFonts w:ascii="Tahoma" w:hAnsi="Tahoma" w:cs="Tahoma"/>
          <w:sz w:val="24"/>
          <w:szCs w:val="24"/>
        </w:rPr>
        <w:t>Mogi Mirim</w:t>
      </w:r>
      <w:r w:rsidRPr="008776EA">
        <w:rPr>
          <w:rFonts w:ascii="Tahoma" w:hAnsi="Tahoma" w:cs="Tahoma"/>
          <w:sz w:val="24"/>
          <w:szCs w:val="24"/>
        </w:rPr>
        <w:t xml:space="preserve"> conced</w:t>
      </w:r>
      <w:r w:rsidR="00B75587">
        <w:rPr>
          <w:rFonts w:ascii="Tahoma" w:hAnsi="Tahoma" w:cs="Tahoma"/>
          <w:sz w:val="24"/>
          <w:szCs w:val="24"/>
        </w:rPr>
        <w:t xml:space="preserve">e o Título de Cidadão </w:t>
      </w:r>
      <w:proofErr w:type="spellStart"/>
      <w:r w:rsidR="00B75587">
        <w:rPr>
          <w:rFonts w:ascii="Tahoma" w:hAnsi="Tahoma" w:cs="Tahoma"/>
          <w:sz w:val="24"/>
          <w:szCs w:val="24"/>
        </w:rPr>
        <w:t>mogimiriano</w:t>
      </w:r>
      <w:proofErr w:type="spellEnd"/>
      <w:r w:rsidRPr="008776EA">
        <w:rPr>
          <w:rFonts w:ascii="Tahoma" w:hAnsi="Tahoma" w:cs="Tahoma"/>
          <w:sz w:val="24"/>
          <w:szCs w:val="24"/>
        </w:rPr>
        <w:t xml:space="preserve"> ao senhor</w:t>
      </w:r>
      <w:r w:rsidR="005C79F9">
        <w:rPr>
          <w:rFonts w:ascii="Tahoma" w:hAnsi="Tahoma" w:cs="Tahoma"/>
          <w:sz w:val="24"/>
          <w:szCs w:val="24"/>
        </w:rPr>
        <w:t xml:space="preserve"> </w:t>
      </w:r>
      <w:r w:rsidR="003C76B8">
        <w:rPr>
          <w:rFonts w:ascii="Helvetica" w:hAnsi="Helvetica" w:cs="Helvetica"/>
          <w:b/>
          <w:bCs/>
          <w:color w:val="202124"/>
          <w:spacing w:val="3"/>
          <w:sz w:val="27"/>
          <w:szCs w:val="27"/>
        </w:rPr>
        <w:t>Roberto José de Fá</w:t>
      </w:r>
      <w:r w:rsidR="00153BAA" w:rsidRPr="009873D4">
        <w:rPr>
          <w:rFonts w:ascii="Helvetica" w:hAnsi="Helvetica" w:cs="Helvetica"/>
          <w:b/>
          <w:bCs/>
          <w:color w:val="202124"/>
          <w:spacing w:val="3"/>
          <w:sz w:val="27"/>
          <w:szCs w:val="27"/>
        </w:rPr>
        <w:t>tima Magalhães</w:t>
      </w:r>
      <w:r w:rsidRPr="008776EA">
        <w:rPr>
          <w:rFonts w:ascii="Tahoma" w:hAnsi="Tahoma" w:cs="Tahoma"/>
          <w:sz w:val="24"/>
          <w:szCs w:val="24"/>
        </w:rPr>
        <w:t>, pelos relevantes serviços prestados à nossa comunidade.</w:t>
      </w:r>
    </w:p>
    <w:p w:rsidR="008776EA" w:rsidRPr="008776EA" w:rsidRDefault="008776EA" w:rsidP="008776EA">
      <w:pPr>
        <w:spacing w:before="100" w:beforeAutospacing="1" w:after="100" w:afterAutospacing="1"/>
        <w:rPr>
          <w:sz w:val="24"/>
          <w:szCs w:val="24"/>
        </w:rPr>
      </w:pPr>
      <w:r w:rsidRPr="008776EA">
        <w:rPr>
          <w:sz w:val="24"/>
          <w:szCs w:val="24"/>
        </w:rPr>
        <w:t>           </w:t>
      </w:r>
      <w:r w:rsidRPr="008776EA">
        <w:rPr>
          <w:rFonts w:ascii="Tahoma" w:hAnsi="Tahoma" w:cs="Tahoma"/>
          <w:b/>
          <w:bCs/>
          <w:sz w:val="24"/>
          <w:szCs w:val="24"/>
        </w:rPr>
        <w:t>Art. 2</w:t>
      </w:r>
      <w:r w:rsidRPr="008776EA">
        <w:rPr>
          <w:rFonts w:ascii="Tahoma" w:hAnsi="Tahoma" w:cs="Tahoma"/>
          <w:b/>
          <w:bCs/>
          <w:sz w:val="24"/>
          <w:szCs w:val="24"/>
          <w:vertAlign w:val="superscript"/>
        </w:rPr>
        <w:t>o</w:t>
      </w:r>
      <w:r w:rsidRPr="008776EA">
        <w:rPr>
          <w:rFonts w:ascii="Tahoma" w:hAnsi="Tahoma" w:cs="Tahoma"/>
          <w:b/>
          <w:bCs/>
          <w:sz w:val="24"/>
          <w:szCs w:val="24"/>
        </w:rPr>
        <w:t xml:space="preserve">. </w:t>
      </w:r>
      <w:r w:rsidRPr="008776EA">
        <w:rPr>
          <w:rFonts w:ascii="Tahoma" w:hAnsi="Tahoma" w:cs="Tahoma"/>
          <w:sz w:val="24"/>
          <w:szCs w:val="24"/>
        </w:rPr>
        <w:t>O referido Título será entregue em Sessão Solene, em data a ser agendada pela Mesa Diretora da Câmara Municipal.</w:t>
      </w:r>
    </w:p>
    <w:p w:rsidR="008776EA" w:rsidRPr="008776EA" w:rsidRDefault="008776EA" w:rsidP="008776EA">
      <w:pPr>
        <w:spacing w:before="100" w:beforeAutospacing="1" w:after="100" w:afterAutospacing="1"/>
        <w:rPr>
          <w:sz w:val="24"/>
          <w:szCs w:val="24"/>
        </w:rPr>
      </w:pPr>
      <w:r w:rsidRPr="008776EA">
        <w:rPr>
          <w:sz w:val="24"/>
          <w:szCs w:val="24"/>
        </w:rPr>
        <w:t>           </w:t>
      </w:r>
      <w:r w:rsidRPr="008776EA">
        <w:rPr>
          <w:rFonts w:ascii="Tahoma" w:hAnsi="Tahoma" w:cs="Tahoma"/>
          <w:b/>
          <w:bCs/>
          <w:sz w:val="24"/>
          <w:szCs w:val="24"/>
        </w:rPr>
        <w:t>Art. 3</w:t>
      </w:r>
      <w:r w:rsidRPr="008776EA">
        <w:rPr>
          <w:rFonts w:ascii="Tahoma" w:hAnsi="Tahoma" w:cs="Tahoma"/>
          <w:b/>
          <w:bCs/>
          <w:sz w:val="24"/>
          <w:szCs w:val="24"/>
          <w:vertAlign w:val="superscript"/>
        </w:rPr>
        <w:t>o</w:t>
      </w:r>
      <w:r w:rsidRPr="008776EA">
        <w:rPr>
          <w:rFonts w:ascii="Tahoma" w:hAnsi="Tahoma" w:cs="Tahoma"/>
          <w:b/>
          <w:bCs/>
          <w:sz w:val="24"/>
          <w:szCs w:val="24"/>
        </w:rPr>
        <w:t xml:space="preserve">. </w:t>
      </w:r>
      <w:r w:rsidRPr="008776EA">
        <w:rPr>
          <w:rFonts w:ascii="Tahoma" w:hAnsi="Tahoma" w:cs="Tahoma"/>
          <w:sz w:val="24"/>
          <w:szCs w:val="24"/>
        </w:rPr>
        <w:t>Este Decreto Legislativo entrará em vigor na data de sua publicação, revogadas as disposições em contrário.</w:t>
      </w:r>
    </w:p>
    <w:p w:rsidR="003F6CCE" w:rsidRDefault="008776EA" w:rsidP="003F6CCE">
      <w:pPr>
        <w:spacing w:before="100" w:beforeAutospacing="1" w:after="100" w:afterAutospacing="1"/>
        <w:jc w:val="center"/>
        <w:rPr>
          <w:sz w:val="24"/>
          <w:szCs w:val="24"/>
        </w:rPr>
      </w:pPr>
      <w:r w:rsidRPr="008776EA">
        <w:rPr>
          <w:rFonts w:ascii="Tahoma" w:hAnsi="Tahoma" w:cs="Tahoma"/>
          <w:b/>
          <w:bCs/>
          <w:sz w:val="24"/>
          <w:szCs w:val="24"/>
        </w:rPr>
        <w:t>SALA DAS SESSÕES</w:t>
      </w:r>
      <w:r>
        <w:rPr>
          <w:rFonts w:ascii="Tahoma" w:hAnsi="Tahoma" w:cs="Tahoma"/>
          <w:sz w:val="24"/>
          <w:szCs w:val="24"/>
        </w:rPr>
        <w:t xml:space="preserve">, </w:t>
      </w:r>
      <w:r w:rsidR="00153BAA">
        <w:rPr>
          <w:rFonts w:ascii="Tahoma" w:hAnsi="Tahoma" w:cs="Tahoma"/>
          <w:b/>
          <w:sz w:val="24"/>
          <w:szCs w:val="24"/>
        </w:rPr>
        <w:t>em 04</w:t>
      </w:r>
      <w:r w:rsidR="003F6CCE">
        <w:rPr>
          <w:rFonts w:ascii="Tahoma" w:hAnsi="Tahoma" w:cs="Tahoma"/>
          <w:b/>
          <w:sz w:val="24"/>
          <w:szCs w:val="24"/>
        </w:rPr>
        <w:t xml:space="preserve"> </w:t>
      </w:r>
      <w:r w:rsidRPr="00984D60">
        <w:rPr>
          <w:rFonts w:ascii="Tahoma" w:hAnsi="Tahoma" w:cs="Tahoma"/>
          <w:b/>
          <w:sz w:val="24"/>
          <w:szCs w:val="24"/>
        </w:rPr>
        <w:t>de</w:t>
      </w:r>
      <w:r w:rsidR="008943DF">
        <w:rPr>
          <w:rFonts w:ascii="Tahoma" w:hAnsi="Tahoma" w:cs="Tahoma"/>
          <w:b/>
          <w:sz w:val="24"/>
          <w:szCs w:val="24"/>
        </w:rPr>
        <w:t xml:space="preserve"> </w:t>
      </w:r>
      <w:r w:rsidR="00153BAA">
        <w:rPr>
          <w:rFonts w:ascii="Tahoma" w:hAnsi="Tahoma" w:cs="Tahoma"/>
          <w:b/>
          <w:sz w:val="24"/>
          <w:szCs w:val="24"/>
        </w:rPr>
        <w:t>NOV</w:t>
      </w:r>
      <w:r w:rsidR="008943DF">
        <w:rPr>
          <w:rFonts w:ascii="Tahoma" w:hAnsi="Tahoma" w:cs="Tahoma"/>
          <w:b/>
          <w:sz w:val="24"/>
          <w:szCs w:val="24"/>
        </w:rPr>
        <w:t>EMBRO</w:t>
      </w:r>
      <w:proofErr w:type="gramStart"/>
      <w:r w:rsidRPr="00984D60">
        <w:rPr>
          <w:rFonts w:ascii="Tahoma" w:hAnsi="Tahoma" w:cs="Tahoma"/>
          <w:b/>
          <w:sz w:val="24"/>
          <w:szCs w:val="24"/>
        </w:rPr>
        <w:t xml:space="preserve"> </w:t>
      </w:r>
      <w:r w:rsidRPr="008776EA">
        <w:rPr>
          <w:rFonts w:ascii="Tahoma" w:hAnsi="Tahoma" w:cs="Tahoma"/>
          <w:b/>
          <w:sz w:val="24"/>
          <w:szCs w:val="24"/>
        </w:rPr>
        <w:t xml:space="preserve"> </w:t>
      </w:r>
      <w:proofErr w:type="gramEnd"/>
      <w:r w:rsidRPr="008776EA">
        <w:rPr>
          <w:rFonts w:ascii="Tahoma" w:hAnsi="Tahoma" w:cs="Tahoma"/>
          <w:b/>
          <w:sz w:val="24"/>
          <w:szCs w:val="24"/>
        </w:rPr>
        <w:t>de 20</w:t>
      </w:r>
      <w:r w:rsidR="008943DF">
        <w:rPr>
          <w:rFonts w:ascii="Tahoma" w:hAnsi="Tahoma" w:cs="Tahoma"/>
          <w:b/>
          <w:sz w:val="24"/>
          <w:szCs w:val="24"/>
        </w:rPr>
        <w:t>1</w:t>
      </w:r>
      <w:r w:rsidR="00153BAA">
        <w:rPr>
          <w:rFonts w:ascii="Tahoma" w:hAnsi="Tahoma" w:cs="Tahoma"/>
          <w:b/>
          <w:sz w:val="24"/>
          <w:szCs w:val="24"/>
        </w:rPr>
        <w:t>9</w:t>
      </w:r>
      <w:r w:rsidRPr="008776EA">
        <w:rPr>
          <w:sz w:val="24"/>
          <w:szCs w:val="24"/>
        </w:rPr>
        <w:t> </w:t>
      </w:r>
      <w:r w:rsidRPr="008776EA">
        <w:rPr>
          <w:sz w:val="24"/>
          <w:szCs w:val="24"/>
        </w:rPr>
        <w:br/>
      </w:r>
    </w:p>
    <w:p w:rsidR="003F6CCE" w:rsidRDefault="003F6CCE" w:rsidP="003F6CCE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8776EA" w:rsidRPr="008943DF" w:rsidRDefault="008943DF" w:rsidP="003F6CCE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8943DF">
        <w:rPr>
          <w:b/>
          <w:sz w:val="32"/>
          <w:szCs w:val="32"/>
        </w:rPr>
        <w:t>VEREADOR MARCOS ANTONIO FRANCO</w:t>
      </w:r>
    </w:p>
    <w:p w:rsidR="008776EA" w:rsidRPr="003F6CCE" w:rsidRDefault="008776EA" w:rsidP="008776EA">
      <w:pPr>
        <w:spacing w:before="100" w:beforeAutospacing="1" w:after="100" w:afterAutospacing="1"/>
        <w:jc w:val="center"/>
        <w:outlineLvl w:val="3"/>
        <w:rPr>
          <w:rFonts w:ascii="Tahoma" w:hAnsi="Tahoma" w:cs="Tahoma"/>
          <w:b/>
          <w:bCs/>
          <w:sz w:val="32"/>
          <w:szCs w:val="32"/>
        </w:rPr>
      </w:pPr>
    </w:p>
    <w:p w:rsidR="00174F80" w:rsidRDefault="00174F80" w:rsidP="008776EA">
      <w:pPr>
        <w:spacing w:before="100" w:beforeAutospacing="1" w:after="100" w:afterAutospacing="1"/>
        <w:jc w:val="center"/>
        <w:outlineLvl w:val="3"/>
        <w:rPr>
          <w:rFonts w:ascii="Tahoma" w:hAnsi="Tahoma" w:cs="Tahoma"/>
          <w:b/>
          <w:bCs/>
          <w:i/>
          <w:iCs/>
          <w:sz w:val="24"/>
          <w:szCs w:val="24"/>
          <w:u w:val="single"/>
        </w:rPr>
      </w:pPr>
    </w:p>
    <w:p w:rsidR="008776EA" w:rsidRPr="008776EA" w:rsidRDefault="008776EA" w:rsidP="008776EA">
      <w:pPr>
        <w:spacing w:before="100" w:beforeAutospacing="1" w:after="100" w:afterAutospacing="1"/>
        <w:jc w:val="center"/>
        <w:outlineLvl w:val="3"/>
        <w:rPr>
          <w:b/>
          <w:bCs/>
          <w:sz w:val="24"/>
          <w:szCs w:val="24"/>
        </w:rPr>
      </w:pPr>
      <w:r w:rsidRPr="008776EA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JUSTIFICATIVA</w:t>
      </w:r>
    </w:p>
    <w:p w:rsidR="008776EA" w:rsidRPr="008776EA" w:rsidRDefault="008776EA" w:rsidP="008776EA">
      <w:pPr>
        <w:rPr>
          <w:sz w:val="24"/>
          <w:szCs w:val="24"/>
        </w:rPr>
      </w:pPr>
      <w:r w:rsidRPr="008776EA">
        <w:rPr>
          <w:sz w:val="24"/>
          <w:szCs w:val="24"/>
        </w:rPr>
        <w:t> </w:t>
      </w:r>
    </w:p>
    <w:p w:rsidR="001D2304" w:rsidRPr="009873D4" w:rsidRDefault="008776EA" w:rsidP="001D2304">
      <w:pPr>
        <w:shd w:val="clear" w:color="auto" w:fill="FFFFFF"/>
        <w:rPr>
          <w:rFonts w:ascii="Helvetica" w:hAnsi="Helvetica" w:cs="Helvetica"/>
          <w:color w:val="222222"/>
          <w:sz w:val="24"/>
          <w:szCs w:val="24"/>
        </w:rPr>
      </w:pPr>
      <w:r w:rsidRPr="008776EA">
        <w:rPr>
          <w:rFonts w:ascii="Tahoma" w:hAnsi="Tahoma" w:cs="Tahoma"/>
          <w:sz w:val="24"/>
          <w:szCs w:val="24"/>
        </w:rPr>
        <w:t>                             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0"/>
        <w:gridCol w:w="4"/>
        <w:gridCol w:w="4"/>
      </w:tblGrid>
      <w:tr w:rsidR="001D2304" w:rsidRPr="001D2304" w:rsidTr="00C63FBA">
        <w:tc>
          <w:tcPr>
            <w:tcW w:w="14468" w:type="dxa"/>
            <w:noWrap/>
            <w:hideMark/>
          </w:tcPr>
          <w:tbl>
            <w:tblPr>
              <w:tblW w:w="144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60"/>
            </w:tblGrid>
            <w:tr w:rsidR="001D2304" w:rsidRPr="001D2304" w:rsidTr="00C63FBA">
              <w:tc>
                <w:tcPr>
                  <w:tcW w:w="0" w:type="auto"/>
                  <w:vAlign w:val="center"/>
                  <w:hideMark/>
                </w:tcPr>
                <w:p w:rsidR="001D2304" w:rsidRPr="001D2304" w:rsidRDefault="001D2304" w:rsidP="003C76B8">
                  <w:pPr>
                    <w:spacing w:before="100" w:beforeAutospacing="1" w:after="100" w:afterAutospacing="1" w:line="300" w:lineRule="atLeast"/>
                    <w:jc w:val="both"/>
                    <w:outlineLvl w:val="2"/>
                    <w:rPr>
                      <w:rFonts w:ascii="Helvetica" w:hAnsi="Helvetica" w:cs="Helvetica"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r w:rsidRPr="001D2304">
                    <w:rPr>
                      <w:rFonts w:ascii="Helvetica" w:hAnsi="Helvetica" w:cs="Helvetica"/>
                      <w:bCs/>
                      <w:color w:val="202124"/>
                      <w:spacing w:val="3"/>
                      <w:sz w:val="27"/>
                      <w:szCs w:val="27"/>
                    </w:rPr>
                    <w:t>Roberto Jos</w:t>
                  </w:r>
                  <w:r w:rsidR="003C76B8">
                    <w:rPr>
                      <w:rFonts w:ascii="Helvetica" w:hAnsi="Helvetica" w:cs="Helvetica"/>
                      <w:bCs/>
                      <w:color w:val="202124"/>
                      <w:spacing w:val="3"/>
                      <w:sz w:val="27"/>
                      <w:szCs w:val="27"/>
                    </w:rPr>
                    <w:t>é de Fá</w:t>
                  </w:r>
                  <w:bookmarkStart w:id="0" w:name="_GoBack"/>
                  <w:bookmarkEnd w:id="0"/>
                  <w:r w:rsidRPr="001D2304">
                    <w:rPr>
                      <w:rFonts w:ascii="Helvetica" w:hAnsi="Helvetica" w:cs="Helvetica"/>
                      <w:bCs/>
                      <w:color w:val="202124"/>
                      <w:spacing w:val="3"/>
                      <w:sz w:val="27"/>
                      <w:szCs w:val="27"/>
                    </w:rPr>
                    <w:t>tima Magalhães é portador do</w:t>
                  </w:r>
                </w:p>
              </w:tc>
            </w:tr>
          </w:tbl>
          <w:p w:rsidR="001D2304" w:rsidRPr="001D2304" w:rsidRDefault="001D2304" w:rsidP="00C63FBA">
            <w:pPr>
              <w:spacing w:line="300" w:lineRule="atLeast"/>
              <w:jc w:val="both"/>
              <w:rPr>
                <w:rFonts w:ascii="Helvetica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D2304" w:rsidRPr="001D2304" w:rsidRDefault="001D2304" w:rsidP="00C63FBA">
            <w:pPr>
              <w:jc w:val="both"/>
              <w:rPr>
                <w:rFonts w:ascii="Helvetica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1D2304" w:rsidRPr="001D2304" w:rsidRDefault="001D2304" w:rsidP="00C63FBA">
            <w:pPr>
              <w:jc w:val="both"/>
              <w:rPr>
                <w:rFonts w:ascii="Helvetica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vMerge w:val="restart"/>
            <w:noWrap/>
          </w:tcPr>
          <w:p w:rsidR="001D2304" w:rsidRPr="001D2304" w:rsidRDefault="001D2304" w:rsidP="00C63FBA">
            <w:pPr>
              <w:spacing w:line="270" w:lineRule="atLeast"/>
              <w:jc w:val="both"/>
              <w:rPr>
                <w:rFonts w:ascii="Helvetica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  <w:tr w:rsidR="001D2304" w:rsidRPr="009873D4" w:rsidTr="00C63FBA">
        <w:tc>
          <w:tcPr>
            <w:tcW w:w="0" w:type="auto"/>
            <w:gridSpan w:val="3"/>
            <w:vAlign w:val="center"/>
            <w:hideMark/>
          </w:tcPr>
          <w:tbl>
            <w:tblPr>
              <w:tblW w:w="181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20"/>
            </w:tblGrid>
            <w:tr w:rsidR="001D2304" w:rsidRPr="009873D4" w:rsidTr="00C63FBA">
              <w:tc>
                <w:tcPr>
                  <w:tcW w:w="0" w:type="auto"/>
                  <w:noWrap/>
                  <w:vAlign w:val="center"/>
                  <w:hideMark/>
                </w:tcPr>
                <w:p w:rsidR="001D2304" w:rsidRPr="009873D4" w:rsidRDefault="001D2304" w:rsidP="00C63FBA">
                  <w:pPr>
                    <w:spacing w:line="300" w:lineRule="atLeast"/>
                    <w:jc w:val="both"/>
                    <w:textAlignment w:val="top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 w:rsidRPr="009873D4">
                    <w:rPr>
                      <w:rFonts w:ascii="Helvetica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 wp14:anchorId="0E36603E" wp14:editId="5716D1A3">
                        <wp:extent cx="9525" cy="9525"/>
                        <wp:effectExtent l="0" t="0" r="0" b="0"/>
                        <wp:docPr id="1" name="Imagem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2304" w:rsidRPr="009873D4" w:rsidRDefault="001D2304" w:rsidP="00C63FBA">
            <w:pPr>
              <w:jc w:val="both"/>
              <w:rPr>
                <w:rFonts w:ascii="Helvetica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1D2304" w:rsidRPr="009873D4" w:rsidRDefault="001D2304" w:rsidP="00C63FBA">
            <w:pPr>
              <w:jc w:val="both"/>
              <w:rPr>
                <w:rFonts w:ascii="Helvetica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1D2304" w:rsidRDefault="001D2304" w:rsidP="001D230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9873D4">
        <w:rPr>
          <w:rFonts w:ascii="Arial" w:hAnsi="Arial" w:cs="Arial"/>
          <w:color w:val="222222"/>
          <w:sz w:val="24"/>
          <w:szCs w:val="24"/>
        </w:rPr>
        <w:lastRenderedPageBreak/>
        <w:t>RG 33.023.776-7</w:t>
      </w:r>
      <w:r>
        <w:rPr>
          <w:rFonts w:ascii="Arial" w:hAnsi="Arial" w:cs="Arial"/>
          <w:color w:val="222222"/>
          <w:sz w:val="24"/>
          <w:szCs w:val="24"/>
        </w:rPr>
        <w:t xml:space="preserve"> e do </w:t>
      </w:r>
      <w:r w:rsidRPr="009873D4">
        <w:rPr>
          <w:rFonts w:ascii="Arial" w:hAnsi="Arial" w:cs="Arial"/>
          <w:color w:val="222222"/>
          <w:sz w:val="24"/>
          <w:szCs w:val="24"/>
        </w:rPr>
        <w:t>C</w:t>
      </w:r>
      <w:r>
        <w:rPr>
          <w:rFonts w:ascii="Arial" w:hAnsi="Arial" w:cs="Arial"/>
          <w:color w:val="222222"/>
          <w:sz w:val="24"/>
          <w:szCs w:val="24"/>
        </w:rPr>
        <w:t>PF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 172.013.226-72</w:t>
      </w:r>
      <w:r>
        <w:rPr>
          <w:rFonts w:ascii="Arial" w:hAnsi="Arial" w:cs="Arial"/>
          <w:color w:val="222222"/>
          <w:sz w:val="24"/>
          <w:szCs w:val="24"/>
        </w:rPr>
        <w:t xml:space="preserve"> e é </w:t>
      </w:r>
      <w:r w:rsidRPr="00AA5A7B">
        <w:rPr>
          <w:rFonts w:ascii="Arial" w:hAnsi="Arial" w:cs="Arial"/>
          <w:sz w:val="24"/>
          <w:szCs w:val="24"/>
        </w:rPr>
        <w:t>Filho de Antônio Magalhães e Zilda Alves Magalhaes</w:t>
      </w:r>
      <w:r>
        <w:rPr>
          <w:rFonts w:ascii="Arial" w:hAnsi="Arial" w:cs="Arial"/>
          <w:sz w:val="24"/>
          <w:szCs w:val="24"/>
        </w:rPr>
        <w:t xml:space="preserve">. </w:t>
      </w:r>
      <w:r w:rsidRPr="00AA5A7B">
        <w:rPr>
          <w:rFonts w:ascii="Arial" w:hAnsi="Arial" w:cs="Arial"/>
          <w:sz w:val="24"/>
          <w:szCs w:val="24"/>
        </w:rPr>
        <w:t xml:space="preserve">Nasceu em </w:t>
      </w:r>
      <w:r>
        <w:rPr>
          <w:rFonts w:ascii="Arial" w:hAnsi="Arial" w:cs="Arial"/>
          <w:sz w:val="24"/>
          <w:szCs w:val="24"/>
        </w:rPr>
        <w:t xml:space="preserve">Monte Belo, e viveu parte de sua vida em Muzambinho, </w:t>
      </w:r>
      <w:r w:rsidRPr="00AA5A7B">
        <w:rPr>
          <w:rFonts w:ascii="Arial" w:hAnsi="Arial" w:cs="Arial"/>
          <w:sz w:val="24"/>
          <w:szCs w:val="24"/>
        </w:rPr>
        <w:t xml:space="preserve">Minas gerais. Tem </w:t>
      </w:r>
      <w:r>
        <w:rPr>
          <w:rFonts w:ascii="Arial" w:hAnsi="Arial" w:cs="Arial"/>
          <w:sz w:val="24"/>
          <w:szCs w:val="24"/>
        </w:rPr>
        <w:t xml:space="preserve">oito irmãos. </w:t>
      </w:r>
      <w:r w:rsidRPr="00AA5A7B">
        <w:rPr>
          <w:rFonts w:ascii="Arial" w:hAnsi="Arial" w:cs="Arial"/>
          <w:sz w:val="24"/>
          <w:szCs w:val="24"/>
        </w:rPr>
        <w:t xml:space="preserve">Em 1973, com 18 anos, conheceu </w:t>
      </w:r>
      <w:proofErr w:type="spellStart"/>
      <w:r w:rsidRPr="00AA5A7B">
        <w:rPr>
          <w:rFonts w:ascii="Arial" w:hAnsi="Arial" w:cs="Arial"/>
          <w:sz w:val="24"/>
          <w:szCs w:val="24"/>
        </w:rPr>
        <w:t>Hirlei</w:t>
      </w:r>
      <w:proofErr w:type="spellEnd"/>
      <w:r w:rsidRPr="00AA5A7B">
        <w:rPr>
          <w:rFonts w:ascii="Arial" w:hAnsi="Arial" w:cs="Arial"/>
          <w:sz w:val="24"/>
          <w:szCs w:val="24"/>
        </w:rPr>
        <w:t xml:space="preserve"> Felicidade Assunção Magalhaes com quem se casou em 1974. Tem cinco filhos, dos quais três são </w:t>
      </w:r>
      <w:proofErr w:type="spellStart"/>
      <w:r w:rsidRPr="00AA5A7B">
        <w:rPr>
          <w:rFonts w:ascii="Arial" w:hAnsi="Arial" w:cs="Arial"/>
          <w:sz w:val="24"/>
          <w:szCs w:val="24"/>
        </w:rPr>
        <w:t>Mogimirianos</w:t>
      </w:r>
      <w:proofErr w:type="spellEnd"/>
      <w:r w:rsidRPr="00AA5A7B">
        <w:rPr>
          <w:rFonts w:ascii="Arial" w:hAnsi="Arial" w:cs="Arial"/>
          <w:sz w:val="24"/>
          <w:szCs w:val="24"/>
        </w:rPr>
        <w:t xml:space="preserve">. </w:t>
      </w:r>
    </w:p>
    <w:p w:rsidR="001D2304" w:rsidRPr="007212B2" w:rsidRDefault="001D2304" w:rsidP="001D230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morador da Rua Rômulo </w:t>
      </w:r>
      <w:proofErr w:type="spellStart"/>
      <w:r>
        <w:rPr>
          <w:rFonts w:ascii="Arial" w:hAnsi="Arial" w:cs="Arial"/>
          <w:sz w:val="24"/>
          <w:szCs w:val="24"/>
        </w:rPr>
        <w:t>Posi</w:t>
      </w:r>
      <w:proofErr w:type="spellEnd"/>
      <w:r>
        <w:rPr>
          <w:rFonts w:ascii="Arial" w:hAnsi="Arial" w:cs="Arial"/>
          <w:sz w:val="24"/>
          <w:szCs w:val="24"/>
        </w:rPr>
        <w:t xml:space="preserve">, no Bairro Santa </w:t>
      </w:r>
      <w:proofErr w:type="gramStart"/>
      <w:r>
        <w:rPr>
          <w:rFonts w:ascii="Arial" w:hAnsi="Arial" w:cs="Arial"/>
          <w:sz w:val="24"/>
          <w:szCs w:val="24"/>
        </w:rPr>
        <w:t>luzia</w:t>
      </w:r>
      <w:proofErr w:type="gramEnd"/>
      <w:r>
        <w:rPr>
          <w:rFonts w:ascii="Arial" w:hAnsi="Arial" w:cs="Arial"/>
          <w:sz w:val="24"/>
          <w:szCs w:val="24"/>
        </w:rPr>
        <w:t xml:space="preserve"> por 29 anos, atualmente mora na Rua Sebastião Lanza, Chácaras São Marcelo.  </w:t>
      </w:r>
      <w:r w:rsidRPr="007212B2">
        <w:rPr>
          <w:rFonts w:ascii="Arial" w:hAnsi="Arial" w:cs="Arial"/>
          <w:sz w:val="24"/>
          <w:szCs w:val="24"/>
        </w:rPr>
        <w:t xml:space="preserve">Em Muzambinho estudava e praticava esportes, corrida de </w:t>
      </w:r>
      <w:proofErr w:type="gramStart"/>
      <w:r w:rsidRPr="007212B2">
        <w:rPr>
          <w:rFonts w:ascii="Arial" w:hAnsi="Arial" w:cs="Arial"/>
          <w:sz w:val="24"/>
          <w:szCs w:val="24"/>
        </w:rPr>
        <w:t>3</w:t>
      </w:r>
      <w:proofErr w:type="gramEnd"/>
      <w:r w:rsidRPr="007212B2">
        <w:rPr>
          <w:rFonts w:ascii="Arial" w:hAnsi="Arial" w:cs="Arial"/>
          <w:sz w:val="24"/>
          <w:szCs w:val="24"/>
        </w:rPr>
        <w:t xml:space="preserve"> mil metros até meia maratona, sendo terceiro colocado na corrida de meia maratona da grande BH, com participação de estrangeiros, além de futebol de campo e de salão. </w:t>
      </w:r>
    </w:p>
    <w:p w:rsidR="001D2304" w:rsidRDefault="001D2304" w:rsidP="001D230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Cursou a Faculdade em Guaxupé, formando-se em Ciências com habilitação em Biologia. Nessa cidade,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morou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dois anos, quando trabalhou na Companhia Telefônica de Minas Gerais (TELEMIG). </w:t>
      </w:r>
    </w:p>
    <w:p w:rsidR="001D2304" w:rsidRPr="009873D4" w:rsidRDefault="001D2304" w:rsidP="001D230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No ano de 1977 mudou-se com a família para São João da Boa Vista, onde foi professor na rede Pública, lecionando ciências e Biologia em São João, Espírito Santo do Pinhal, Nova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Lozan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e Mogi Mirim, onde foi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professor do Colégio Imaculada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. Prestou concurso público para o INSS e ingressou em Mogi Guaçu. Havendo necessidade de mudança de cidade, escolheu Mogi Mirim para residir. Continuou lecionando à noite na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Etec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Pedro Ferreira Alves, quando era Escola Industrial, no Colégio Imaculada e trabalhando no INSS até o ano de 1977, quando prestou concurso para Professor da Secretaria de Educação, sendo efetivado em Guarulhos/São Paulo. Mudou-se novamente com a família e lá viveu até 1989, 9 anos, período que passou tentando voltar para Mogi Mirim por meio de remoção, conseguindo somente em julho de 1989. Voltou para a Escola Pedro Ferreira Alves como efetivo e para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o Colégio Imaculada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, onde foi 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professor de Ciências, coordenador de área e </w:t>
      </w:r>
      <w:r>
        <w:rPr>
          <w:rFonts w:ascii="Arial" w:hAnsi="Arial" w:cs="Arial"/>
          <w:color w:val="222222"/>
          <w:sz w:val="24"/>
          <w:szCs w:val="24"/>
        </w:rPr>
        <w:t xml:space="preserve">também </w:t>
      </w:r>
      <w:r w:rsidRPr="009873D4">
        <w:rPr>
          <w:rFonts w:ascii="Arial" w:hAnsi="Arial" w:cs="Arial"/>
          <w:color w:val="222222"/>
          <w:sz w:val="24"/>
          <w:szCs w:val="24"/>
        </w:rPr>
        <w:t>coordenou o Estagio Social.</w:t>
      </w:r>
      <w:r>
        <w:rPr>
          <w:rFonts w:ascii="Arial" w:hAnsi="Arial" w:cs="Arial"/>
          <w:color w:val="222222"/>
          <w:sz w:val="24"/>
          <w:szCs w:val="24"/>
        </w:rPr>
        <w:t xml:space="preserve"> Lecionou na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s </w:t>
      </w:r>
      <w:r>
        <w:rPr>
          <w:rFonts w:ascii="Arial" w:hAnsi="Arial" w:cs="Arial"/>
          <w:color w:val="222222"/>
          <w:sz w:val="24"/>
          <w:szCs w:val="24"/>
        </w:rPr>
        <w:t xml:space="preserve">seguintes </w:t>
      </w:r>
      <w:r w:rsidRPr="009873D4">
        <w:rPr>
          <w:rFonts w:ascii="Arial" w:hAnsi="Arial" w:cs="Arial"/>
          <w:color w:val="222222"/>
          <w:sz w:val="24"/>
          <w:szCs w:val="24"/>
        </w:rPr>
        <w:t>escolas estaduais da secretaria da educação: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9873D4">
        <w:rPr>
          <w:rFonts w:ascii="Arial" w:hAnsi="Arial" w:cs="Arial"/>
          <w:color w:val="222222"/>
          <w:sz w:val="24"/>
          <w:szCs w:val="24"/>
        </w:rPr>
        <w:t>Monsenhor Nora</w:t>
      </w:r>
      <w:r>
        <w:rPr>
          <w:rFonts w:ascii="Arial" w:hAnsi="Arial" w:cs="Arial"/>
          <w:color w:val="222222"/>
          <w:sz w:val="24"/>
          <w:szCs w:val="24"/>
        </w:rPr>
        <w:t xml:space="preserve">, 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Ernani </w:t>
      </w:r>
      <w:proofErr w:type="spellStart"/>
      <w:r w:rsidRPr="009873D4">
        <w:rPr>
          <w:rFonts w:ascii="Arial" w:hAnsi="Arial" w:cs="Arial"/>
          <w:color w:val="222222"/>
          <w:sz w:val="24"/>
          <w:szCs w:val="24"/>
        </w:rPr>
        <w:t>Calbucci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, </w:t>
      </w:r>
      <w:r w:rsidRPr="009873D4">
        <w:rPr>
          <w:rFonts w:ascii="Arial" w:hAnsi="Arial" w:cs="Arial"/>
          <w:color w:val="222222"/>
          <w:sz w:val="24"/>
          <w:szCs w:val="24"/>
        </w:rPr>
        <w:t>Cleusa Marilene Vieira de Mello</w:t>
      </w:r>
      <w:r>
        <w:rPr>
          <w:rFonts w:ascii="Arial" w:hAnsi="Arial" w:cs="Arial"/>
          <w:color w:val="222222"/>
          <w:sz w:val="24"/>
          <w:szCs w:val="24"/>
        </w:rPr>
        <w:t xml:space="preserve"> e 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Valério </w:t>
      </w:r>
      <w:proofErr w:type="spellStart"/>
      <w:r w:rsidRPr="009873D4">
        <w:rPr>
          <w:rFonts w:ascii="Arial" w:hAnsi="Arial" w:cs="Arial"/>
          <w:color w:val="222222"/>
          <w:sz w:val="24"/>
          <w:szCs w:val="24"/>
        </w:rPr>
        <w:t>Strang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. </w:t>
      </w:r>
    </w:p>
    <w:p w:rsidR="001D2304" w:rsidRPr="009873D4" w:rsidRDefault="001D2304" w:rsidP="001D230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Na conhecida escola Industrial além de professor de Biologia, foi coordenador de área, coordenador de curso e diretor. Nesta função (diretor) permaneceu do ano de 1998 a 2004. </w:t>
      </w:r>
    </w:p>
    <w:p w:rsidR="001D2304" w:rsidRPr="009873D4" w:rsidRDefault="001D2304" w:rsidP="001D230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9873D4">
        <w:rPr>
          <w:rFonts w:ascii="Arial" w:hAnsi="Arial" w:cs="Arial"/>
          <w:color w:val="222222"/>
          <w:sz w:val="24"/>
          <w:szCs w:val="24"/>
        </w:rPr>
        <w:t>Como direto</w:t>
      </w:r>
      <w:r>
        <w:rPr>
          <w:rFonts w:ascii="Arial" w:hAnsi="Arial" w:cs="Arial"/>
          <w:color w:val="222222"/>
          <w:sz w:val="24"/>
          <w:szCs w:val="24"/>
        </w:rPr>
        <w:t xml:space="preserve">r da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Etec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Pedro Ferreira Alves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, modernizou laboratórios, </w:t>
      </w:r>
      <w:r>
        <w:rPr>
          <w:rFonts w:ascii="Arial" w:hAnsi="Arial" w:cs="Arial"/>
          <w:color w:val="222222"/>
          <w:sz w:val="24"/>
          <w:szCs w:val="24"/>
        </w:rPr>
        <w:t xml:space="preserve">instituiu outros e implantou novos cursos: Informática, Meio Ambiente e Logística, 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e sempre manteve parcerias com empresas </w:t>
      </w:r>
      <w:r>
        <w:rPr>
          <w:rFonts w:ascii="Arial" w:hAnsi="Arial" w:cs="Arial"/>
          <w:color w:val="222222"/>
          <w:sz w:val="24"/>
          <w:szCs w:val="24"/>
        </w:rPr>
        <w:t xml:space="preserve">tais como: Internacional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Paper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, Monroe, Eaton, dentre outras da região 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visando </w:t>
      </w:r>
      <w:r>
        <w:rPr>
          <w:rFonts w:ascii="Arial" w:hAnsi="Arial" w:cs="Arial"/>
          <w:color w:val="222222"/>
          <w:sz w:val="24"/>
          <w:szCs w:val="24"/>
        </w:rPr>
        <w:t xml:space="preserve">estágios e </w:t>
      </w:r>
      <w:r w:rsidRPr="009873D4">
        <w:rPr>
          <w:rFonts w:ascii="Arial" w:hAnsi="Arial" w:cs="Arial"/>
          <w:color w:val="222222"/>
          <w:sz w:val="24"/>
          <w:szCs w:val="24"/>
        </w:rPr>
        <w:t>coloca</w:t>
      </w:r>
      <w:r>
        <w:rPr>
          <w:rFonts w:ascii="Arial" w:hAnsi="Arial" w:cs="Arial"/>
          <w:color w:val="222222"/>
          <w:sz w:val="24"/>
          <w:szCs w:val="24"/>
        </w:rPr>
        <w:t xml:space="preserve">ção de alunos </w:t>
      </w:r>
      <w:r w:rsidRPr="009873D4">
        <w:rPr>
          <w:rFonts w:ascii="Arial" w:hAnsi="Arial" w:cs="Arial"/>
          <w:color w:val="222222"/>
          <w:sz w:val="24"/>
          <w:szCs w:val="24"/>
        </w:rPr>
        <w:t>egressos no mercado de trabalho.</w:t>
      </w:r>
    </w:p>
    <w:p w:rsidR="001D2304" w:rsidRPr="009873D4" w:rsidRDefault="001D2304" w:rsidP="001D230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9873D4">
        <w:rPr>
          <w:rFonts w:ascii="Arial" w:hAnsi="Arial" w:cs="Arial"/>
          <w:color w:val="222222"/>
          <w:sz w:val="24"/>
          <w:szCs w:val="24"/>
        </w:rPr>
        <w:t xml:space="preserve">Foi vereador entre 1996/2000, seu principal trabalho na vereança, foi </w:t>
      </w:r>
      <w:r>
        <w:rPr>
          <w:rFonts w:ascii="Arial" w:hAnsi="Arial" w:cs="Arial"/>
          <w:color w:val="222222"/>
          <w:sz w:val="24"/>
          <w:szCs w:val="24"/>
        </w:rPr>
        <w:t>com</w:t>
      </w:r>
      <w:r w:rsidRPr="009873D4">
        <w:rPr>
          <w:rFonts w:ascii="Arial" w:hAnsi="Arial" w:cs="Arial"/>
          <w:color w:val="222222"/>
          <w:sz w:val="24"/>
          <w:szCs w:val="24"/>
        </w:rPr>
        <w:t xml:space="preserve"> a educação, moradia e trabalho.</w:t>
      </w:r>
      <w:r>
        <w:rPr>
          <w:rFonts w:ascii="Arial" w:hAnsi="Arial" w:cs="Arial"/>
          <w:color w:val="222222"/>
          <w:sz w:val="24"/>
          <w:szCs w:val="24"/>
        </w:rPr>
        <w:t xml:space="preserve"> Gosta muito do que faz e se empenha para fazer sempre o melhor. Saiu de Mogi Mirim, mas voltou porque escolheu essa Terra para trabalhar, ajudar colaborar, enfim viver! Mogi Mirim é sua Terra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!!</w:t>
      </w:r>
      <w:proofErr w:type="gramEnd"/>
    </w:p>
    <w:p w:rsidR="001D2304" w:rsidRDefault="001D2304" w:rsidP="001D2304">
      <w:pPr>
        <w:jc w:val="both"/>
      </w:pPr>
    </w:p>
    <w:p w:rsidR="00C96DAB" w:rsidRDefault="00C96DAB" w:rsidP="002628E8">
      <w:pPr>
        <w:spacing w:before="100" w:beforeAutospacing="1" w:after="100" w:afterAutospacing="1"/>
        <w:rPr>
          <w:sz w:val="24"/>
        </w:rPr>
      </w:pPr>
    </w:p>
    <w:sectPr w:rsidR="00C96DAB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DF" w:rsidRDefault="004C40DF">
      <w:r>
        <w:separator/>
      </w:r>
    </w:p>
  </w:endnote>
  <w:endnote w:type="continuationSeparator" w:id="0">
    <w:p w:rsidR="004C40DF" w:rsidRDefault="004C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DF" w:rsidRDefault="004C40DF">
      <w:r>
        <w:separator/>
      </w:r>
    </w:p>
  </w:footnote>
  <w:footnote w:type="continuationSeparator" w:id="0">
    <w:p w:rsidR="004C40DF" w:rsidRDefault="004C4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153B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5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110E8C"/>
    <w:rsid w:val="00123CDC"/>
    <w:rsid w:val="00153BAA"/>
    <w:rsid w:val="00174F80"/>
    <w:rsid w:val="001D2304"/>
    <w:rsid w:val="0021720C"/>
    <w:rsid w:val="002628E8"/>
    <w:rsid w:val="002C642D"/>
    <w:rsid w:val="00397E21"/>
    <w:rsid w:val="003C76B8"/>
    <w:rsid w:val="003D39B9"/>
    <w:rsid w:val="003F6CCE"/>
    <w:rsid w:val="00416763"/>
    <w:rsid w:val="00484DC4"/>
    <w:rsid w:val="004C40DF"/>
    <w:rsid w:val="004D4913"/>
    <w:rsid w:val="00570628"/>
    <w:rsid w:val="005C79F9"/>
    <w:rsid w:val="005D0DFC"/>
    <w:rsid w:val="005E190B"/>
    <w:rsid w:val="00621E0B"/>
    <w:rsid w:val="00624664"/>
    <w:rsid w:val="006422F2"/>
    <w:rsid w:val="00704E09"/>
    <w:rsid w:val="007949E6"/>
    <w:rsid w:val="007F0322"/>
    <w:rsid w:val="008764C9"/>
    <w:rsid w:val="008776EA"/>
    <w:rsid w:val="00877B4A"/>
    <w:rsid w:val="00887641"/>
    <w:rsid w:val="008943DF"/>
    <w:rsid w:val="00984D60"/>
    <w:rsid w:val="009A362C"/>
    <w:rsid w:val="00A32CC7"/>
    <w:rsid w:val="00B12F01"/>
    <w:rsid w:val="00B50988"/>
    <w:rsid w:val="00B75587"/>
    <w:rsid w:val="00B91A3F"/>
    <w:rsid w:val="00B97225"/>
    <w:rsid w:val="00BA47D2"/>
    <w:rsid w:val="00C5794F"/>
    <w:rsid w:val="00C96DAB"/>
    <w:rsid w:val="00DC0067"/>
    <w:rsid w:val="00E41A92"/>
    <w:rsid w:val="00E84745"/>
    <w:rsid w:val="00E863D3"/>
    <w:rsid w:val="00E95E36"/>
    <w:rsid w:val="00ED10A2"/>
    <w:rsid w:val="00F705C9"/>
    <w:rsid w:val="00F91EA6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8776E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uiPriority w:val="9"/>
    <w:rsid w:val="008776EA"/>
    <w:rPr>
      <w:b/>
      <w:bCs/>
      <w:sz w:val="24"/>
      <w:szCs w:val="24"/>
    </w:rPr>
  </w:style>
  <w:style w:type="character" w:styleId="Hyperlink">
    <w:name w:val="Hyperlink"/>
    <w:uiPriority w:val="99"/>
    <w:semiHidden/>
    <w:unhideWhenUsed/>
    <w:rsid w:val="008776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76E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8776E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uiPriority w:val="9"/>
    <w:rsid w:val="008776EA"/>
    <w:rPr>
      <w:b/>
      <w:bCs/>
      <w:sz w:val="24"/>
      <w:szCs w:val="24"/>
    </w:rPr>
  </w:style>
  <w:style w:type="character" w:styleId="Hyperlink">
    <w:name w:val="Hyperlink"/>
    <w:uiPriority w:val="99"/>
    <w:semiHidden/>
    <w:unhideWhenUsed/>
    <w:rsid w:val="008776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76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EEEEE"/>
                <w:right w:val="none" w:sz="0" w:space="0" w:color="auto"/>
              </w:divBdr>
            </w:div>
          </w:divsChild>
        </w:div>
        <w:div w:id="9408383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il.google.com/mail/?realattid=f_fddc1p70&amp;attid=0.1&amp;disp=attd&amp;view=att&amp;th=11875c918bd469e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3881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http://mail.google.com/mail/?realattid=f_fddc1p70&amp;attid=0.1&amp;disp=attd&amp;view=att&amp;th=11875c918bd469e5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</cp:revision>
  <cp:lastPrinted>2018-09-12T13:44:00Z</cp:lastPrinted>
  <dcterms:created xsi:type="dcterms:W3CDTF">2019-10-30T12:59:00Z</dcterms:created>
  <dcterms:modified xsi:type="dcterms:W3CDTF">2019-11-14T16:33:00Z</dcterms:modified>
</cp:coreProperties>
</file>