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8633F1" w:rsidRDefault="00D864E2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C90232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11</w:t>
      </w:r>
      <w:r w:rsidR="00A054D1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C90232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DD70BD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 </w:t>
      </w:r>
      <w:r w:rsidR="00641E37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C90232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114</w:t>
      </w:r>
      <w:r w:rsidR="00754606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F049E4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DE </w:t>
      </w:r>
      <w:proofErr w:type="gramStart"/>
      <w:r w:rsidR="00F049E4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2019</w:t>
      </w:r>
      <w:r w:rsidR="00721006" w:rsidRPr="00C9023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C90232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500826" w:rsidRPr="00C902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054D1" w:rsidRPr="008633F1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C90232" w:rsidRPr="00A65568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90232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C90232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C90232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C90232" w:rsidRPr="00C90232">
        <w:rPr>
          <w:rFonts w:ascii="Arial" w:hAnsi="Arial" w:cs="Arial"/>
          <w:sz w:val="24"/>
          <w:szCs w:val="24"/>
          <w:shd w:val="clear" w:color="auto" w:fill="FFFFFF"/>
        </w:rPr>
        <w:t>114</w:t>
      </w:r>
      <w:r w:rsidRPr="00C90232">
        <w:rPr>
          <w:rFonts w:ascii="Arial" w:hAnsi="Arial" w:cs="Arial"/>
          <w:sz w:val="24"/>
          <w:szCs w:val="24"/>
          <w:shd w:val="clear" w:color="auto" w:fill="FFFFFF"/>
        </w:rPr>
        <w:t xml:space="preserve"> de 2019: “ </w:t>
      </w:r>
      <w:r w:rsidR="00C90232" w:rsidRPr="00C90232">
        <w:rPr>
          <w:rFonts w:ascii="Arial" w:hAnsi="Arial" w:cs="Arial"/>
          <w:sz w:val="24"/>
          <w:szCs w:val="24"/>
          <w:shd w:val="clear" w:color="auto" w:fill="FFFFFF"/>
        </w:rPr>
        <w:t xml:space="preserve">Dispõe sobre a alteração da </w:t>
      </w:r>
      <w:r w:rsidR="00C510AB">
        <w:rPr>
          <w:rFonts w:ascii="Arial" w:hAnsi="Arial" w:cs="Arial"/>
          <w:sz w:val="24"/>
          <w:szCs w:val="24"/>
          <w:shd w:val="clear" w:color="auto" w:fill="FFFFFF"/>
        </w:rPr>
        <w:t>Lei Municipal nº 4.889, de</w:t>
      </w:r>
      <w:r w:rsidR="00C90232" w:rsidRPr="00C90232">
        <w:rPr>
          <w:rFonts w:ascii="Arial" w:hAnsi="Arial" w:cs="Arial"/>
          <w:sz w:val="24"/>
          <w:szCs w:val="24"/>
          <w:shd w:val="clear" w:color="auto" w:fill="FFFFFF"/>
        </w:rPr>
        <w:t xml:space="preserve"> 10 de dezembro de 2009, que dispõe sobre a não incidência do Imposto Territorial </w:t>
      </w:r>
      <w:r w:rsidR="00C90232" w:rsidRPr="00A65568">
        <w:rPr>
          <w:rFonts w:ascii="Arial" w:hAnsi="Arial" w:cs="Arial"/>
          <w:sz w:val="24"/>
          <w:szCs w:val="24"/>
          <w:shd w:val="clear" w:color="auto" w:fill="FFFFFF"/>
        </w:rPr>
        <w:t>e Predial Urbano (IPTU) e de Taxas de serviços Públicos (TSP), enquadrados na Lei Complementar nº 235, de 24 de novembro de 2009, nos casos e condições que especifica”.</w:t>
      </w:r>
    </w:p>
    <w:p w:rsidR="0064254D" w:rsidRPr="00A65568" w:rsidRDefault="0060746A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65568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Educação, Saúde</w:t>
      </w:r>
      <w:r w:rsidRPr="00A65568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67B80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72586C" w:rsidRPr="00A65568" w:rsidRDefault="0072586C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proofErr w:type="gramStart"/>
      <w:r w:rsidRPr="00A65568">
        <w:rPr>
          <w:rFonts w:ascii="Arial" w:hAnsi="Arial" w:cs="Arial"/>
          <w:sz w:val="24"/>
          <w:szCs w:val="24"/>
          <w:shd w:val="clear" w:color="auto" w:fill="FFFFFF"/>
        </w:rPr>
        <w:t>Lei  nº</w:t>
      </w:r>
      <w:proofErr w:type="gramEnd"/>
      <w:r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510AB" w:rsidRPr="00A65568">
        <w:rPr>
          <w:rFonts w:ascii="Arial" w:hAnsi="Arial" w:cs="Arial"/>
          <w:sz w:val="24"/>
          <w:szCs w:val="24"/>
          <w:shd w:val="clear" w:color="auto" w:fill="FFFFFF"/>
        </w:rPr>
        <w:t>4.889/2009</w:t>
      </w:r>
      <w:r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A65568" w:rsidRPr="00A65568">
        <w:rPr>
          <w:rFonts w:ascii="Arial" w:hAnsi="Arial" w:cs="Arial"/>
          <w:sz w:val="24"/>
          <w:szCs w:val="24"/>
          <w:shd w:val="clear" w:color="auto" w:fill="FFFFFF"/>
        </w:rPr>
        <w:t>de não incidência de IPTU</w:t>
      </w:r>
      <w:r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, de caráter social,  </w:t>
      </w:r>
      <w:r w:rsidR="00A65568">
        <w:rPr>
          <w:rFonts w:ascii="Arial" w:hAnsi="Arial" w:cs="Arial"/>
          <w:sz w:val="24"/>
          <w:szCs w:val="24"/>
          <w:shd w:val="clear" w:color="auto" w:fill="FFFFFF"/>
        </w:rPr>
        <w:t xml:space="preserve">contempla 3.200 (três mil e duzentos) imóveis, mas </w:t>
      </w:r>
      <w:r w:rsidR="00A65568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não </w:t>
      </w:r>
      <w:r w:rsidRPr="00A65568">
        <w:rPr>
          <w:rFonts w:ascii="Arial" w:hAnsi="Arial" w:cs="Arial"/>
          <w:sz w:val="24"/>
          <w:szCs w:val="24"/>
          <w:shd w:val="clear" w:color="auto" w:fill="FFFFFF"/>
        </w:rPr>
        <w:t>contempla</w:t>
      </w:r>
      <w:r w:rsidR="00A65568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empreendimentos verticais,</w:t>
      </w:r>
      <w:r w:rsidR="00A65568">
        <w:rPr>
          <w:rFonts w:ascii="Arial" w:hAnsi="Arial" w:cs="Arial"/>
          <w:sz w:val="24"/>
          <w:szCs w:val="24"/>
          <w:shd w:val="clear" w:color="auto" w:fill="FFFFFF"/>
        </w:rPr>
        <w:t xml:space="preserve"> no caso em questão:</w:t>
      </w:r>
      <w:r w:rsidR="00A65568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“Minha casa Minha vida – Faixa 1”.</w:t>
      </w:r>
      <w:r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5568" w:rsidRPr="00A65568">
        <w:rPr>
          <w:rFonts w:ascii="Arial" w:hAnsi="Arial" w:cs="Arial"/>
          <w:sz w:val="24"/>
          <w:szCs w:val="24"/>
          <w:shd w:val="clear" w:color="auto" w:fill="FFFFFF"/>
        </w:rPr>
        <w:t>A estimativa é de</w:t>
      </w:r>
      <w:r w:rsidR="00A65568">
        <w:rPr>
          <w:rFonts w:ascii="Arial" w:hAnsi="Arial" w:cs="Arial"/>
          <w:sz w:val="24"/>
          <w:szCs w:val="24"/>
          <w:shd w:val="clear" w:color="auto" w:fill="FFFFFF"/>
        </w:rPr>
        <w:t xml:space="preserve"> com a aprovação do presente Projeto de Lei,</w:t>
      </w:r>
      <w:bookmarkStart w:id="0" w:name="_GoBack"/>
      <w:bookmarkEnd w:id="0"/>
      <w:r w:rsidR="00A65568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atingir aproximadamente 300 imóveis. </w:t>
      </w:r>
      <w:r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O projeto proposto visa corrigir distorções e praticar justiça social e tributária nesta municipalidade.</w:t>
      </w:r>
    </w:p>
    <w:p w:rsidR="00641E37" w:rsidRPr="00C90232" w:rsidRDefault="00AA730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C087E" w:rsidRPr="00A65568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="00DC087E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39</w:t>
      </w:r>
      <w:r w:rsidR="00641E37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="00DC087E" w:rsidRPr="00A65568">
        <w:rPr>
          <w:rFonts w:ascii="Arial" w:hAnsi="Arial" w:cs="Arial"/>
          <w:sz w:val="24"/>
          <w:szCs w:val="24"/>
          <w:shd w:val="clear" w:color="auto" w:fill="FFFFFF"/>
        </w:rPr>
        <w:t xml:space="preserve">, da Resolução </w:t>
      </w:r>
      <w:r w:rsidR="00DC087E" w:rsidRPr="00C90232">
        <w:rPr>
          <w:rFonts w:ascii="Arial" w:hAnsi="Arial" w:cs="Arial"/>
          <w:sz w:val="24"/>
          <w:szCs w:val="24"/>
          <w:shd w:val="clear" w:color="auto" w:fill="FFFFFF"/>
        </w:rPr>
        <w:t>nº 276, de 9 de novembro de 2010, (Regimento Interno vigente), esta</w:t>
      </w:r>
      <w:r w:rsidR="00641E37" w:rsidRPr="00C90232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C90232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="00DC087E" w:rsidRPr="00C90232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C90232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="00DC087E" w:rsidRPr="00C90232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Pr="00C90232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C90232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C90232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90232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466D27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466D27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C90232">
        <w:rPr>
          <w:rFonts w:ascii="Arial" w:hAnsi="Arial" w:cs="Arial"/>
          <w:sz w:val="24"/>
          <w:szCs w:val="24"/>
          <w:shd w:val="clear" w:color="auto" w:fill="FFFFFF"/>
        </w:rPr>
        <w:t>06 de novembro</w:t>
      </w:r>
      <w:r w:rsidR="00060158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466D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466D27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466D2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466D27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466D27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466D27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466D27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72586C" w:rsidRDefault="00322DC2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466D27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466D27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466D27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466D27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466D27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466D27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466D27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466D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3E7" w:rsidRDefault="006353E7">
      <w:r>
        <w:separator/>
      </w:r>
    </w:p>
  </w:endnote>
  <w:endnote w:type="continuationSeparator" w:id="0">
    <w:p w:rsidR="006353E7" w:rsidRDefault="0063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3E7" w:rsidRDefault="006353E7">
      <w:r>
        <w:separator/>
      </w:r>
    </w:p>
  </w:footnote>
  <w:footnote w:type="continuationSeparator" w:id="0">
    <w:p w:rsidR="006353E7" w:rsidRDefault="00635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5133D"/>
    <w:rsid w:val="000540DA"/>
    <w:rsid w:val="00060158"/>
    <w:rsid w:val="000976B4"/>
    <w:rsid w:val="000A4D25"/>
    <w:rsid w:val="000B6B24"/>
    <w:rsid w:val="000B7A09"/>
    <w:rsid w:val="000C1F40"/>
    <w:rsid w:val="000D55E7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92E74"/>
    <w:rsid w:val="00196B66"/>
    <w:rsid w:val="001A3D71"/>
    <w:rsid w:val="001C71C2"/>
    <w:rsid w:val="001E2EBD"/>
    <w:rsid w:val="001E3F23"/>
    <w:rsid w:val="001E77E6"/>
    <w:rsid w:val="001F2BDF"/>
    <w:rsid w:val="002039EF"/>
    <w:rsid w:val="0020649F"/>
    <w:rsid w:val="00243C97"/>
    <w:rsid w:val="002560A4"/>
    <w:rsid w:val="002A0BB0"/>
    <w:rsid w:val="002B10FD"/>
    <w:rsid w:val="002C1FFF"/>
    <w:rsid w:val="002C2EDB"/>
    <w:rsid w:val="002D1211"/>
    <w:rsid w:val="002F3741"/>
    <w:rsid w:val="00322DC2"/>
    <w:rsid w:val="0036442D"/>
    <w:rsid w:val="003820AE"/>
    <w:rsid w:val="00386407"/>
    <w:rsid w:val="0039769F"/>
    <w:rsid w:val="003A1B71"/>
    <w:rsid w:val="003C54B4"/>
    <w:rsid w:val="003D3D63"/>
    <w:rsid w:val="003D649C"/>
    <w:rsid w:val="004000E0"/>
    <w:rsid w:val="00440F9F"/>
    <w:rsid w:val="00456FF9"/>
    <w:rsid w:val="00466D27"/>
    <w:rsid w:val="00483731"/>
    <w:rsid w:val="00483D2B"/>
    <w:rsid w:val="004948B0"/>
    <w:rsid w:val="004A4781"/>
    <w:rsid w:val="004A7432"/>
    <w:rsid w:val="004E3D04"/>
    <w:rsid w:val="00500826"/>
    <w:rsid w:val="005039C5"/>
    <w:rsid w:val="005276A6"/>
    <w:rsid w:val="005351A6"/>
    <w:rsid w:val="0053796D"/>
    <w:rsid w:val="00541197"/>
    <w:rsid w:val="00557C52"/>
    <w:rsid w:val="005731E3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21006"/>
    <w:rsid w:val="0072586C"/>
    <w:rsid w:val="00754606"/>
    <w:rsid w:val="0076243F"/>
    <w:rsid w:val="00777CC2"/>
    <w:rsid w:val="007942A5"/>
    <w:rsid w:val="007A138B"/>
    <w:rsid w:val="007C101A"/>
    <w:rsid w:val="007E659B"/>
    <w:rsid w:val="00803470"/>
    <w:rsid w:val="0081647E"/>
    <w:rsid w:val="008633F1"/>
    <w:rsid w:val="00876386"/>
    <w:rsid w:val="008B1BCA"/>
    <w:rsid w:val="008B7054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76AB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D56A0"/>
    <w:rsid w:val="00CE3791"/>
    <w:rsid w:val="00CF0857"/>
    <w:rsid w:val="00D100BF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6</cp:revision>
  <cp:lastPrinted>2019-10-02T18:05:00Z</cp:lastPrinted>
  <dcterms:created xsi:type="dcterms:W3CDTF">2019-11-06T23:05:00Z</dcterms:created>
  <dcterms:modified xsi:type="dcterms:W3CDTF">2019-11-06T23:16:00Z</dcterms:modified>
</cp:coreProperties>
</file>