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64375D" w:rsidRDefault="0064375D"/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AVENIDA JUSCELINO KUBITSCHEK DE OLIVEIRA. 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8303D" w:rsidRPr="009C7EB6" w:rsidRDefault="0038303D" w:rsidP="0038303D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8303D" w:rsidRPr="009C7EB6" w:rsidRDefault="0038303D" w:rsidP="0038303D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8303D" w:rsidRPr="009C7EB6" w:rsidRDefault="0038303D" w:rsidP="0038303D">
      <w:pPr>
        <w:jc w:val="both"/>
        <w:rPr>
          <w:rFonts w:ascii="Bookman Old Style" w:hAnsi="Bookman Old Style"/>
          <w:sz w:val="28"/>
          <w:szCs w:val="28"/>
        </w:rPr>
      </w:pP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Avenida Juscelino Kubitschek de Oliveira. </w:t>
      </w: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os postes com lâmpadas queimadas próximo aos números </w:t>
      </w:r>
      <w:r w:rsidR="0064375D">
        <w:rPr>
          <w:rFonts w:ascii="Bookman Old Style" w:hAnsi="Bookman Old Style"/>
          <w:sz w:val="28"/>
          <w:szCs w:val="28"/>
        </w:rPr>
        <w:t xml:space="preserve">1.569, 1.235, 1.060, 1.142, 1.160, 1.406, 1.440 e 1.429. </w:t>
      </w:r>
    </w:p>
    <w:p w:rsidR="0064375D" w:rsidRDefault="0064375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64375D" w:rsidP="0064375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também o primeiro poste, sentido centro, partindo da rotatória com a avenida Francisco Coser, encontra-se com a lâmpada queimada. 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4375D" w:rsidRPr="009C7EB6" w:rsidRDefault="0064375D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</w:t>
      </w:r>
      <w:r w:rsidR="0064375D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375D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7C9" w:rsidRDefault="003317C9">
      <w:r>
        <w:separator/>
      </w:r>
    </w:p>
  </w:endnote>
  <w:endnote w:type="continuationSeparator" w:id="0">
    <w:p w:rsidR="003317C9" w:rsidRDefault="0033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7C9" w:rsidRDefault="003317C9">
      <w:r>
        <w:separator/>
      </w:r>
    </w:p>
  </w:footnote>
  <w:footnote w:type="continuationSeparator" w:id="0">
    <w:p w:rsidR="003317C9" w:rsidRDefault="0033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17A1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17C9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03D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75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34B71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20861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43CA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1B4BB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98DF-16C1-4BDB-9B5E-1FF21340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2019-04-26T14:13:00Z</cp:lastPrinted>
  <dcterms:created xsi:type="dcterms:W3CDTF">2019-05-02T14:35:00Z</dcterms:created>
  <dcterms:modified xsi:type="dcterms:W3CDTF">2019-11-27T15:19:00Z</dcterms:modified>
</cp:coreProperties>
</file>