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82D" w:rsidRDefault="00D40115">
      <w:pPr>
        <w:jc w:val="both"/>
        <w:rPr>
          <w:b/>
          <w:sz w:val="28"/>
        </w:rPr>
      </w:pPr>
      <w:r>
        <w:rPr>
          <w:b/>
          <w:sz w:val="28"/>
        </w:rPr>
        <w:tab/>
      </w:r>
    </w:p>
    <w:p w:rsidR="00B0782D" w:rsidRDefault="00B0782D">
      <w:pPr>
        <w:rPr>
          <w:b/>
          <w:sz w:val="28"/>
        </w:rPr>
      </w:pPr>
    </w:p>
    <w:p w:rsidR="00B0782D" w:rsidRDefault="00B0782D">
      <w:pPr>
        <w:rPr>
          <w:b/>
          <w:sz w:val="28"/>
        </w:rPr>
      </w:pPr>
    </w:p>
    <w:p w:rsidR="00B0782D" w:rsidRDefault="00B0782D"/>
    <w:p w:rsidR="00B0782D" w:rsidRDefault="00D40115">
      <w:pPr>
        <w:pBdr>
          <w:top w:val="single" w:sz="6" w:space="1" w:color="000000"/>
          <w:left w:val="single" w:sz="6" w:space="0" w:color="000000"/>
          <w:bottom w:val="single" w:sz="6" w:space="1" w:color="000000"/>
          <w:right w:val="single" w:sz="6" w:space="1" w:color="000000"/>
        </w:pBdr>
        <w:jc w:val="both"/>
        <w:rPr>
          <w:rFonts w:ascii="Bookman Old Style" w:hAnsi="Bookman Old Style"/>
          <w:sz w:val="24"/>
          <w:szCs w:val="24"/>
        </w:rPr>
      </w:pPr>
      <w:r>
        <w:rPr>
          <w:b/>
          <w:sz w:val="24"/>
        </w:rPr>
        <w:t xml:space="preserve">ASSUNTO: </w:t>
      </w:r>
      <w:r>
        <w:rPr>
          <w:rFonts w:ascii="Bookman Old Style" w:hAnsi="Bookman Old Style"/>
          <w:b/>
          <w:caps/>
          <w:sz w:val="24"/>
          <w:szCs w:val="24"/>
        </w:rPr>
        <w:t>Requeiro que oficie o Senhor Prefeito Municipal Arquiteto Carlos Nelson Bueno, solicitando AUTORIZAÇÃO PARA colocação de uma estátua, busto ou herma do saudoso</w:t>
      </w:r>
      <w:r>
        <w:rPr>
          <w:rFonts w:ascii="Bookman Old Style" w:hAnsi="Bookman Old Style"/>
          <w:b/>
          <w:i/>
          <w:caps/>
          <w:sz w:val="24"/>
          <w:szCs w:val="24"/>
        </w:rPr>
        <w:t xml:space="preserve"> “Monsenhor José Nardin”</w:t>
      </w:r>
      <w:r>
        <w:rPr>
          <w:rFonts w:ascii="Bookman Old Style" w:hAnsi="Bookman Old Style"/>
          <w:b/>
          <w:caps/>
          <w:sz w:val="24"/>
          <w:szCs w:val="24"/>
        </w:rPr>
        <w:t xml:space="preserve"> na Praça Tiradentes – Bairro Santa Cruz, em reconhecimento aos relevantes serviços prestados à comunidade.</w:t>
      </w:r>
    </w:p>
    <w:p w:rsidR="00B0782D" w:rsidRDefault="00B0782D">
      <w:pPr>
        <w:pBdr>
          <w:top w:val="single" w:sz="6" w:space="1" w:color="000000"/>
          <w:left w:val="single" w:sz="6" w:space="0" w:color="000000"/>
          <w:bottom w:val="single" w:sz="6" w:space="1" w:color="000000"/>
          <w:right w:val="single" w:sz="6" w:space="1" w:color="000000"/>
        </w:pBdr>
        <w:jc w:val="both"/>
        <w:rPr>
          <w:rFonts w:ascii="Bookman Old Style" w:hAnsi="Bookman Old Style"/>
          <w:sz w:val="24"/>
          <w:szCs w:val="24"/>
        </w:rPr>
      </w:pPr>
    </w:p>
    <w:p w:rsidR="00B0782D" w:rsidRDefault="00B0782D">
      <w:pPr>
        <w:pBdr>
          <w:top w:val="single" w:sz="6" w:space="1" w:color="000000"/>
          <w:left w:val="single" w:sz="6" w:space="0" w:color="000000"/>
          <w:bottom w:val="single" w:sz="6" w:space="1" w:color="000000"/>
          <w:right w:val="single" w:sz="6" w:space="1" w:color="000000"/>
        </w:pBdr>
        <w:jc w:val="both"/>
        <w:rPr>
          <w:rFonts w:ascii="Bookman Old Style" w:hAnsi="Bookman Old Style"/>
          <w:b/>
          <w:sz w:val="24"/>
          <w:szCs w:val="24"/>
        </w:rPr>
      </w:pPr>
    </w:p>
    <w:p w:rsidR="00B0782D" w:rsidRDefault="00D40115">
      <w:pPr>
        <w:pBdr>
          <w:top w:val="single" w:sz="6" w:space="1" w:color="000000"/>
          <w:left w:val="single" w:sz="6" w:space="0" w:color="000000"/>
          <w:bottom w:val="single" w:sz="6" w:space="1" w:color="000000"/>
          <w:right w:val="single" w:sz="6" w:space="1" w:color="000000"/>
        </w:pBdr>
        <w:rPr>
          <w:b/>
          <w:sz w:val="24"/>
        </w:rPr>
      </w:pPr>
      <w:r>
        <w:rPr>
          <w:b/>
          <w:sz w:val="24"/>
        </w:rPr>
        <w:t>DESPACHO:</w:t>
      </w:r>
    </w:p>
    <w:p w:rsidR="00B0782D" w:rsidRDefault="00D40115">
      <w:pPr>
        <w:pBdr>
          <w:top w:val="single" w:sz="6" w:space="1" w:color="000000"/>
          <w:left w:val="single" w:sz="6" w:space="0" w:color="000000"/>
          <w:bottom w:val="single" w:sz="6" w:space="1" w:color="000000"/>
          <w:right w:val="single" w:sz="6" w:space="1" w:color="000000"/>
        </w:pBdr>
        <w:rPr>
          <w:b/>
          <w:sz w:val="24"/>
        </w:rPr>
      </w:pPr>
      <w:r>
        <w:rPr>
          <w:b/>
          <w:sz w:val="24"/>
        </w:rPr>
        <w:t xml:space="preserve">                       </w:t>
      </w:r>
    </w:p>
    <w:p w:rsidR="00B0782D" w:rsidRDefault="00D40115">
      <w:pPr>
        <w:pBdr>
          <w:top w:val="single" w:sz="6" w:space="1" w:color="000000"/>
          <w:left w:val="single" w:sz="6" w:space="0" w:color="000000"/>
          <w:bottom w:val="single" w:sz="6" w:space="1" w:color="000000"/>
          <w:right w:val="single" w:sz="6" w:space="1" w:color="000000"/>
        </w:pBdr>
        <w:rPr>
          <w:b/>
          <w:sz w:val="24"/>
        </w:rPr>
      </w:pPr>
      <w:r>
        <w:rPr>
          <w:b/>
          <w:sz w:val="24"/>
        </w:rPr>
        <w:t xml:space="preserve">SALA DAS SESSÕES, </w:t>
      </w:r>
    </w:p>
    <w:p w:rsidR="00B0782D" w:rsidRDefault="00B0782D">
      <w:pPr>
        <w:pBdr>
          <w:top w:val="single" w:sz="6" w:space="1" w:color="000000"/>
          <w:left w:val="single" w:sz="6" w:space="0" w:color="000000"/>
          <w:bottom w:val="single" w:sz="6" w:space="1" w:color="000000"/>
          <w:right w:val="single" w:sz="6" w:space="1" w:color="000000"/>
        </w:pBdr>
        <w:rPr>
          <w:b/>
          <w:sz w:val="24"/>
        </w:rPr>
      </w:pPr>
    </w:p>
    <w:p w:rsidR="00B0782D" w:rsidRDefault="00B0782D">
      <w:pPr>
        <w:pBdr>
          <w:top w:val="single" w:sz="6" w:space="1" w:color="000000"/>
          <w:left w:val="single" w:sz="6" w:space="0" w:color="000000"/>
          <w:bottom w:val="single" w:sz="6" w:space="1" w:color="000000"/>
          <w:right w:val="single" w:sz="6" w:space="1" w:color="000000"/>
        </w:pBdr>
        <w:rPr>
          <w:b/>
          <w:sz w:val="24"/>
        </w:rPr>
      </w:pPr>
    </w:p>
    <w:p w:rsidR="00B0782D" w:rsidRDefault="00D40115">
      <w:pPr>
        <w:pBdr>
          <w:top w:val="single" w:sz="6" w:space="1" w:color="000000"/>
          <w:left w:val="single" w:sz="6" w:space="0" w:color="000000"/>
          <w:bottom w:val="single" w:sz="6" w:space="1" w:color="000000"/>
          <w:right w:val="single" w:sz="6" w:space="1" w:color="000000"/>
        </w:pBdr>
        <w:rPr>
          <w:sz w:val="24"/>
        </w:rPr>
      </w:pPr>
      <w:r>
        <w:rPr>
          <w:b/>
          <w:sz w:val="24"/>
        </w:rPr>
        <w:tab/>
        <w:t xml:space="preserve">               </w:t>
      </w:r>
      <w:r>
        <w:rPr>
          <w:b/>
          <w:sz w:val="24"/>
        </w:rPr>
        <w:tab/>
      </w:r>
      <w:r>
        <w:rPr>
          <w:b/>
          <w:sz w:val="24"/>
        </w:rPr>
        <w:tab/>
      </w:r>
      <w:r>
        <w:rPr>
          <w:b/>
          <w:sz w:val="24"/>
        </w:rPr>
        <w:tab/>
      </w:r>
      <w:r>
        <w:rPr>
          <w:b/>
          <w:sz w:val="24"/>
        </w:rPr>
        <w:tab/>
      </w:r>
      <w:r>
        <w:rPr>
          <w:b/>
          <w:sz w:val="24"/>
        </w:rPr>
        <w:tab/>
      </w:r>
      <w:r>
        <w:rPr>
          <w:b/>
          <w:sz w:val="24"/>
        </w:rPr>
        <w:tab/>
        <w:t xml:space="preserve">        PRESIDENTE DA MESA</w:t>
      </w:r>
    </w:p>
    <w:p w:rsidR="00B0782D" w:rsidRDefault="00D40115">
      <w:pPr>
        <w:rPr>
          <w:b/>
          <w:sz w:val="24"/>
        </w:rPr>
      </w:pPr>
      <w:r>
        <w:rPr>
          <w:b/>
          <w:sz w:val="24"/>
        </w:rPr>
        <w:tab/>
        <w:t xml:space="preserve">                              </w:t>
      </w:r>
    </w:p>
    <w:p w:rsidR="00B0782D" w:rsidRDefault="00B01A8B" w:rsidP="00B01A8B">
      <w:pPr>
        <w:rPr>
          <w:b/>
          <w:sz w:val="24"/>
        </w:rPr>
      </w:pPr>
      <w:r>
        <w:rPr>
          <w:b/>
          <w:sz w:val="24"/>
        </w:rPr>
        <w:t xml:space="preserve">                                                       </w:t>
      </w:r>
      <w:r w:rsidR="00D40115">
        <w:rPr>
          <w:b/>
          <w:sz w:val="24"/>
        </w:rPr>
        <w:t>REQUERIMENTO Nº DE 2019</w:t>
      </w:r>
    </w:p>
    <w:p w:rsidR="00B0782D" w:rsidRDefault="00B0782D">
      <w:pPr>
        <w:jc w:val="center"/>
        <w:rPr>
          <w:b/>
          <w:sz w:val="24"/>
        </w:rPr>
      </w:pPr>
    </w:p>
    <w:p w:rsidR="00B0782D" w:rsidRPr="00B01A8B" w:rsidRDefault="00D40115">
      <w:pPr>
        <w:rPr>
          <w:b/>
        </w:rPr>
      </w:pPr>
      <w:r w:rsidRPr="00B01A8B">
        <w:rPr>
          <w:b/>
        </w:rPr>
        <w:t>SENHOR PRESIDENTE,</w:t>
      </w:r>
    </w:p>
    <w:p w:rsidR="00B0782D" w:rsidRPr="00B01A8B" w:rsidRDefault="00D40115">
      <w:pPr>
        <w:rPr>
          <w:b/>
        </w:rPr>
      </w:pPr>
      <w:r w:rsidRPr="00B01A8B">
        <w:rPr>
          <w:b/>
        </w:rPr>
        <w:t xml:space="preserve">SENHORES VEREADORES E VEREADORAS </w:t>
      </w:r>
    </w:p>
    <w:p w:rsidR="00B0782D" w:rsidRPr="00B01A8B" w:rsidRDefault="00B0782D">
      <w:pPr>
        <w:rPr>
          <w:b/>
        </w:rPr>
      </w:pPr>
    </w:p>
    <w:p w:rsidR="00B0782D" w:rsidRDefault="00D40115">
      <w:pPr>
        <w:tabs>
          <w:tab w:val="left" w:pos="2280"/>
          <w:tab w:val="center" w:pos="4844"/>
        </w:tabs>
        <w:jc w:val="both"/>
        <w:rPr>
          <w:rFonts w:ascii="Bookman Old Style" w:hAnsi="Bookman Old Style"/>
          <w:sz w:val="24"/>
          <w:szCs w:val="24"/>
        </w:rPr>
      </w:pPr>
      <w:r>
        <w:rPr>
          <w:rFonts w:ascii="Bookman Old Style" w:hAnsi="Bookman Old Style"/>
          <w:b/>
          <w:i/>
          <w:sz w:val="24"/>
          <w:szCs w:val="24"/>
        </w:rPr>
        <w:t>Monsenhor José Nardin</w:t>
      </w:r>
      <w:r>
        <w:rPr>
          <w:rFonts w:ascii="Bookman Old Style" w:hAnsi="Bookman Old Style"/>
          <w:sz w:val="24"/>
          <w:szCs w:val="24"/>
        </w:rPr>
        <w:t>, um paulista de Piracicaba, que durante anos exerceu seu ministério em Mogi Mirim, onde sua memória continua sendo reverenciada até os dias de hoje.</w:t>
      </w:r>
    </w:p>
    <w:p w:rsidR="00B0782D" w:rsidRDefault="00B0782D">
      <w:pPr>
        <w:tabs>
          <w:tab w:val="left" w:pos="2280"/>
          <w:tab w:val="center" w:pos="4844"/>
        </w:tabs>
        <w:jc w:val="both"/>
        <w:rPr>
          <w:rFonts w:ascii="Bookman Old Style" w:hAnsi="Bookman Old Style"/>
          <w:sz w:val="24"/>
          <w:szCs w:val="24"/>
        </w:rPr>
      </w:pPr>
    </w:p>
    <w:p w:rsidR="00B0782D" w:rsidRDefault="00D40115">
      <w:pPr>
        <w:tabs>
          <w:tab w:val="left" w:pos="2280"/>
          <w:tab w:val="center" w:pos="4844"/>
        </w:tabs>
        <w:jc w:val="both"/>
        <w:rPr>
          <w:rFonts w:ascii="Bookman Old Style" w:hAnsi="Bookman Old Style"/>
          <w:sz w:val="24"/>
          <w:szCs w:val="24"/>
        </w:rPr>
      </w:pPr>
      <w:r>
        <w:rPr>
          <w:rFonts w:ascii="Bookman Old Style" w:hAnsi="Bookman Old Style"/>
          <w:sz w:val="24"/>
          <w:szCs w:val="24"/>
        </w:rPr>
        <w:t xml:space="preserve">Nascido a 08 de julho de 1915, ainda na sua cidade natal, ele faz o curso primário, percebendo desde cedo a sua vocação, ele ingressará em seguida no Seminário Diocesana de Campinas, onde passará pelo antigo ginásio e por um curso de filosofia. </w:t>
      </w:r>
    </w:p>
    <w:p w:rsidR="00B0782D" w:rsidRDefault="00B0782D">
      <w:pPr>
        <w:tabs>
          <w:tab w:val="left" w:pos="2280"/>
          <w:tab w:val="center" w:pos="4844"/>
        </w:tabs>
        <w:jc w:val="both"/>
        <w:rPr>
          <w:rFonts w:ascii="Bookman Old Style" w:hAnsi="Bookman Old Style"/>
          <w:sz w:val="24"/>
          <w:szCs w:val="24"/>
        </w:rPr>
      </w:pPr>
    </w:p>
    <w:p w:rsidR="00B0782D" w:rsidRDefault="00D40115">
      <w:pPr>
        <w:tabs>
          <w:tab w:val="left" w:pos="2280"/>
          <w:tab w:val="center" w:pos="4844"/>
        </w:tabs>
        <w:jc w:val="both"/>
        <w:rPr>
          <w:rFonts w:ascii="Bookman Old Style" w:hAnsi="Bookman Old Style"/>
          <w:sz w:val="24"/>
          <w:szCs w:val="24"/>
        </w:rPr>
      </w:pPr>
      <w:r>
        <w:rPr>
          <w:rFonts w:ascii="Bookman Old Style" w:hAnsi="Bookman Old Style"/>
          <w:sz w:val="24"/>
          <w:szCs w:val="24"/>
        </w:rPr>
        <w:t>A formação teológica ele receberá no Seminário Central da Imaculada Conceição de São Paulo, sendo ordenado sacerdote a 09 de janeiro de 1938, na Catedral</w:t>
      </w:r>
      <w:r>
        <w:rPr>
          <w:rFonts w:ascii="Bookman Old Style" w:hAnsi="Bookman Old Style"/>
        </w:rPr>
        <w:t xml:space="preserve"> </w:t>
      </w:r>
      <w:r>
        <w:rPr>
          <w:rFonts w:ascii="Bookman Old Style" w:hAnsi="Bookman Old Style"/>
          <w:sz w:val="24"/>
          <w:szCs w:val="24"/>
        </w:rPr>
        <w:t>Metropolitana de Campinas.</w:t>
      </w:r>
    </w:p>
    <w:p w:rsidR="00B0782D" w:rsidRDefault="00B0782D">
      <w:pPr>
        <w:tabs>
          <w:tab w:val="left" w:pos="2280"/>
          <w:tab w:val="center" w:pos="4844"/>
        </w:tabs>
        <w:jc w:val="both"/>
        <w:rPr>
          <w:rFonts w:ascii="Bookman Old Style" w:hAnsi="Bookman Old Style"/>
        </w:rPr>
      </w:pPr>
    </w:p>
    <w:p w:rsidR="00B0782D" w:rsidRDefault="00D40115">
      <w:pPr>
        <w:tabs>
          <w:tab w:val="left" w:pos="2280"/>
          <w:tab w:val="center" w:pos="4844"/>
        </w:tabs>
        <w:jc w:val="both"/>
        <w:rPr>
          <w:rFonts w:ascii="Bookman Old Style" w:hAnsi="Bookman Old Style"/>
        </w:rPr>
      </w:pPr>
      <w:r>
        <w:rPr>
          <w:rFonts w:ascii="Bookman Old Style" w:hAnsi="Bookman Old Style"/>
          <w:sz w:val="24"/>
          <w:szCs w:val="24"/>
        </w:rPr>
        <w:t>Ele faleceu a 27 de julho de 2008, com noventa e três anos de idade.</w:t>
      </w:r>
      <w:r>
        <w:rPr>
          <w:rFonts w:ascii="Bookman Old Style" w:hAnsi="Bookman Old Style"/>
        </w:rPr>
        <w:t xml:space="preserve"> </w:t>
      </w:r>
    </w:p>
    <w:p w:rsidR="00B0782D" w:rsidRDefault="00B0782D">
      <w:pPr>
        <w:tabs>
          <w:tab w:val="left" w:pos="2280"/>
          <w:tab w:val="center" w:pos="4844"/>
        </w:tabs>
        <w:jc w:val="both"/>
        <w:rPr>
          <w:rFonts w:ascii="Bookman Old Style" w:hAnsi="Bookman Old Style"/>
        </w:rPr>
      </w:pPr>
    </w:p>
    <w:p w:rsidR="00B0782D" w:rsidRDefault="00D40115">
      <w:pPr>
        <w:tabs>
          <w:tab w:val="left" w:pos="2280"/>
          <w:tab w:val="center" w:pos="4844"/>
        </w:tabs>
        <w:jc w:val="both"/>
        <w:rPr>
          <w:rFonts w:ascii="Bookman Old Style" w:hAnsi="Bookman Old Style"/>
          <w:sz w:val="24"/>
          <w:szCs w:val="24"/>
        </w:rPr>
      </w:pPr>
      <w:r>
        <w:rPr>
          <w:rFonts w:ascii="Bookman Old Style" w:hAnsi="Bookman Old Style"/>
          <w:sz w:val="24"/>
          <w:szCs w:val="24"/>
        </w:rPr>
        <w:t xml:space="preserve">Mesmo reconhecendo que a amplitude do trabalho sacerdotal realizado pelo </w:t>
      </w:r>
      <w:r>
        <w:rPr>
          <w:rFonts w:ascii="Bookman Old Style" w:hAnsi="Bookman Old Style"/>
          <w:b/>
          <w:sz w:val="24"/>
          <w:szCs w:val="24"/>
        </w:rPr>
        <w:t>Monsenhor José Nardin</w:t>
      </w:r>
      <w:r>
        <w:rPr>
          <w:rFonts w:ascii="Bookman Old Style" w:hAnsi="Bookman Old Style"/>
          <w:sz w:val="24"/>
          <w:szCs w:val="24"/>
        </w:rPr>
        <w:t xml:space="preserve"> ultrapassa em muito os limites do Município de Mogi Mirim, é preciso reconhecer igualmente que foi nesta cidade onde ele produziria alguns dos seus melhores frutos.</w:t>
      </w:r>
    </w:p>
    <w:p w:rsidR="00B0782D" w:rsidRDefault="00B0782D">
      <w:pPr>
        <w:tabs>
          <w:tab w:val="left" w:pos="2280"/>
          <w:tab w:val="center" w:pos="4844"/>
        </w:tabs>
        <w:jc w:val="both"/>
        <w:rPr>
          <w:rFonts w:ascii="Bookman Old Style" w:hAnsi="Bookman Old Style"/>
          <w:sz w:val="24"/>
          <w:szCs w:val="24"/>
        </w:rPr>
      </w:pPr>
    </w:p>
    <w:p w:rsidR="00B01A8B" w:rsidRDefault="00D40115">
      <w:pPr>
        <w:tabs>
          <w:tab w:val="left" w:pos="2280"/>
          <w:tab w:val="center" w:pos="4844"/>
        </w:tabs>
        <w:jc w:val="both"/>
        <w:rPr>
          <w:rFonts w:ascii="Bookman Old Style" w:hAnsi="Bookman Old Style"/>
          <w:sz w:val="24"/>
          <w:szCs w:val="24"/>
        </w:rPr>
      </w:pPr>
      <w:r>
        <w:rPr>
          <w:rFonts w:ascii="Bookman Old Style" w:hAnsi="Bookman Old Style"/>
          <w:sz w:val="24"/>
          <w:szCs w:val="24"/>
        </w:rPr>
        <w:t xml:space="preserve">Não é difícil acompanhar a carreira e as realizações do </w:t>
      </w:r>
      <w:r>
        <w:rPr>
          <w:rFonts w:ascii="Bookman Old Style" w:hAnsi="Bookman Old Style"/>
          <w:b/>
          <w:sz w:val="24"/>
          <w:szCs w:val="24"/>
        </w:rPr>
        <w:t>Monsenhor Nardin</w:t>
      </w:r>
      <w:r>
        <w:rPr>
          <w:rFonts w:ascii="Bookman Old Style" w:hAnsi="Bookman Old Style"/>
          <w:sz w:val="24"/>
          <w:szCs w:val="24"/>
        </w:rPr>
        <w:t xml:space="preserve">. “As provas documentais sobre o trabalho de </w:t>
      </w:r>
      <w:r>
        <w:rPr>
          <w:rFonts w:ascii="Bookman Old Style" w:hAnsi="Bookman Old Style"/>
          <w:b/>
          <w:sz w:val="24"/>
          <w:szCs w:val="24"/>
        </w:rPr>
        <w:t xml:space="preserve">Nardin </w:t>
      </w:r>
      <w:r>
        <w:rPr>
          <w:rFonts w:ascii="Bookman Old Style" w:hAnsi="Bookman Old Style"/>
          <w:sz w:val="24"/>
          <w:szCs w:val="24"/>
        </w:rPr>
        <w:t xml:space="preserve">existem até hoje. </w:t>
      </w:r>
    </w:p>
    <w:p w:rsidR="00B0782D" w:rsidRDefault="00D40115">
      <w:pPr>
        <w:tabs>
          <w:tab w:val="left" w:pos="2280"/>
          <w:tab w:val="center" w:pos="4844"/>
        </w:tabs>
        <w:jc w:val="both"/>
        <w:rPr>
          <w:rFonts w:ascii="Bookman Old Style" w:hAnsi="Bookman Old Style"/>
          <w:sz w:val="24"/>
          <w:szCs w:val="24"/>
        </w:rPr>
      </w:pPr>
      <w:r>
        <w:rPr>
          <w:rFonts w:ascii="Bookman Old Style" w:hAnsi="Bookman Old Style"/>
          <w:sz w:val="24"/>
          <w:szCs w:val="24"/>
        </w:rPr>
        <w:t>Extremamente organizado, o ex-pároco da igreja de Matriz registrou todas as suas ações em livros e cadernos, incluindo gastos até com pregos e parafusos”.</w:t>
      </w:r>
    </w:p>
    <w:p w:rsidR="00B0782D" w:rsidRDefault="00B0782D">
      <w:pPr>
        <w:tabs>
          <w:tab w:val="left" w:pos="2280"/>
          <w:tab w:val="center" w:pos="4844"/>
        </w:tabs>
        <w:jc w:val="both"/>
        <w:rPr>
          <w:rFonts w:ascii="Bookman Old Style" w:hAnsi="Bookman Old Style"/>
          <w:sz w:val="24"/>
          <w:szCs w:val="24"/>
        </w:rPr>
      </w:pPr>
    </w:p>
    <w:p w:rsidR="002B472C" w:rsidRDefault="002B472C">
      <w:pPr>
        <w:tabs>
          <w:tab w:val="left" w:pos="2280"/>
          <w:tab w:val="center" w:pos="4844"/>
        </w:tabs>
        <w:jc w:val="both"/>
        <w:rPr>
          <w:rFonts w:ascii="Bookman Old Style" w:hAnsi="Bookman Old Style"/>
          <w:sz w:val="24"/>
          <w:szCs w:val="24"/>
        </w:rPr>
      </w:pPr>
    </w:p>
    <w:p w:rsidR="002B472C" w:rsidRDefault="002B472C">
      <w:pPr>
        <w:tabs>
          <w:tab w:val="left" w:pos="2280"/>
          <w:tab w:val="center" w:pos="4844"/>
        </w:tabs>
        <w:jc w:val="both"/>
        <w:rPr>
          <w:rFonts w:ascii="Bookman Old Style" w:hAnsi="Bookman Old Style"/>
          <w:sz w:val="24"/>
          <w:szCs w:val="24"/>
        </w:rPr>
      </w:pPr>
    </w:p>
    <w:p w:rsidR="002B472C" w:rsidRDefault="002B472C">
      <w:pPr>
        <w:tabs>
          <w:tab w:val="left" w:pos="2280"/>
          <w:tab w:val="center" w:pos="4844"/>
        </w:tabs>
        <w:jc w:val="both"/>
        <w:rPr>
          <w:rFonts w:ascii="Bookman Old Style" w:hAnsi="Bookman Old Style"/>
          <w:sz w:val="24"/>
          <w:szCs w:val="24"/>
        </w:rPr>
      </w:pPr>
    </w:p>
    <w:p w:rsidR="00B0782D" w:rsidRDefault="00D40115">
      <w:pPr>
        <w:tabs>
          <w:tab w:val="left" w:pos="2280"/>
          <w:tab w:val="center" w:pos="4844"/>
        </w:tabs>
        <w:jc w:val="both"/>
        <w:rPr>
          <w:rFonts w:ascii="Bookman Old Style" w:hAnsi="Bookman Old Style"/>
          <w:sz w:val="24"/>
          <w:szCs w:val="24"/>
        </w:rPr>
      </w:pPr>
      <w:bookmarkStart w:id="0" w:name="_GoBack"/>
      <w:bookmarkEnd w:id="0"/>
      <w:r>
        <w:rPr>
          <w:rFonts w:ascii="Bookman Old Style" w:hAnsi="Bookman Old Style"/>
          <w:sz w:val="24"/>
          <w:szCs w:val="24"/>
        </w:rPr>
        <w:t>A lista de obras presididas pelo homenageado em Mogi Mirim impressiona. Além de substituir as capelas dos bairros por novas, ele erigiu as capelas de Nossa Senhora das Dores (Bairro do Aterrado), São Lázaro (Bairro Tucura) e Santa Cruz (Santa Cruz),</w:t>
      </w:r>
      <w:r>
        <w:rPr>
          <w:rFonts w:ascii="Bookman Old Style" w:hAnsi="Bookman Old Style" w:cs="Calibri"/>
          <w:sz w:val="24"/>
          <w:szCs w:val="24"/>
        </w:rPr>
        <w:t xml:space="preserve"> reformou a Capela </w:t>
      </w:r>
      <w:r>
        <w:rPr>
          <w:rFonts w:ascii="Bookman Old Style" w:hAnsi="Bookman Old Style"/>
          <w:sz w:val="24"/>
          <w:szCs w:val="24"/>
        </w:rPr>
        <w:t xml:space="preserve">Senhor Bom Jesus do Mirante, criou a Paróquia do Senhor Bom Jesus e instalou a Paróquia de Santa Cruz. </w:t>
      </w:r>
    </w:p>
    <w:p w:rsidR="00B0782D" w:rsidRDefault="00B0782D">
      <w:pPr>
        <w:tabs>
          <w:tab w:val="left" w:pos="2280"/>
          <w:tab w:val="center" w:pos="4844"/>
        </w:tabs>
        <w:jc w:val="both"/>
        <w:rPr>
          <w:rFonts w:ascii="Bookman Old Style" w:hAnsi="Bookman Old Style"/>
          <w:sz w:val="24"/>
          <w:szCs w:val="24"/>
        </w:rPr>
      </w:pPr>
    </w:p>
    <w:p w:rsidR="00B0782D" w:rsidRDefault="00D40115">
      <w:pPr>
        <w:tabs>
          <w:tab w:val="left" w:pos="2280"/>
          <w:tab w:val="center" w:pos="4844"/>
        </w:tabs>
        <w:jc w:val="both"/>
        <w:rPr>
          <w:rFonts w:ascii="Bookman Old Style" w:hAnsi="Bookman Old Style"/>
          <w:b/>
          <w:sz w:val="24"/>
          <w:szCs w:val="24"/>
        </w:rPr>
      </w:pPr>
      <w:r>
        <w:rPr>
          <w:rFonts w:ascii="Bookman Old Style" w:hAnsi="Bookman Old Style"/>
          <w:sz w:val="24"/>
          <w:szCs w:val="24"/>
        </w:rPr>
        <w:t xml:space="preserve">O Educandário Nossa Senhora do Carmo, ao qual Monsenhor Nardin, foi especialmente devotado, funciona há mais de cinquenta anos, fundado a 16 de junho de 1956, com o propósito inicial de prestar assistência a meninas órfãs e abandonadas, atualmente, a instituição cuida de centena de crianças </w:t>
      </w:r>
    </w:p>
    <w:p w:rsidR="00B0782D" w:rsidRDefault="00B0782D">
      <w:pPr>
        <w:tabs>
          <w:tab w:val="left" w:pos="2280"/>
          <w:tab w:val="center" w:pos="4844"/>
        </w:tabs>
        <w:jc w:val="both"/>
        <w:rPr>
          <w:rFonts w:ascii="Bookman Old Style" w:hAnsi="Bookman Old Style"/>
          <w:b/>
          <w:sz w:val="24"/>
          <w:szCs w:val="24"/>
        </w:rPr>
      </w:pPr>
    </w:p>
    <w:p w:rsidR="00B0782D" w:rsidRDefault="00D40115">
      <w:pPr>
        <w:tabs>
          <w:tab w:val="left" w:pos="2280"/>
          <w:tab w:val="center" w:pos="4844"/>
        </w:tabs>
        <w:jc w:val="both"/>
        <w:rPr>
          <w:rFonts w:ascii="Bookman Old Style" w:hAnsi="Bookman Old Style"/>
          <w:sz w:val="24"/>
          <w:szCs w:val="24"/>
        </w:rPr>
      </w:pPr>
      <w:r>
        <w:rPr>
          <w:rFonts w:ascii="Bookman Old Style" w:hAnsi="Bookman Old Style"/>
          <w:sz w:val="24"/>
          <w:szCs w:val="24"/>
        </w:rPr>
        <w:t>Também merecem menção especial os seus bem-sucedidos esforços para que fosse criado em Mogi Mirim o Seminário Nossa Senhora de Fátima dos Frades da Ordem Terceira Regular de São Francisco.</w:t>
      </w:r>
    </w:p>
    <w:p w:rsidR="00B0782D" w:rsidRDefault="00B0782D">
      <w:pPr>
        <w:tabs>
          <w:tab w:val="left" w:pos="2280"/>
          <w:tab w:val="center" w:pos="4844"/>
        </w:tabs>
        <w:jc w:val="both"/>
        <w:rPr>
          <w:rFonts w:ascii="Bookman Old Style" w:hAnsi="Bookman Old Style"/>
          <w:sz w:val="24"/>
          <w:szCs w:val="24"/>
        </w:rPr>
      </w:pPr>
    </w:p>
    <w:p w:rsidR="00B0782D" w:rsidRDefault="00D40115">
      <w:pPr>
        <w:tabs>
          <w:tab w:val="left" w:pos="2280"/>
          <w:tab w:val="center" w:pos="4844"/>
        </w:tabs>
        <w:jc w:val="both"/>
        <w:rPr>
          <w:rFonts w:ascii="Bookman Old Style" w:hAnsi="Bookman Old Style"/>
          <w:sz w:val="24"/>
          <w:szCs w:val="24"/>
        </w:rPr>
      </w:pPr>
      <w:r>
        <w:rPr>
          <w:rFonts w:ascii="Bookman Old Style" w:hAnsi="Bookman Old Style"/>
          <w:sz w:val="24"/>
          <w:szCs w:val="24"/>
        </w:rPr>
        <w:t xml:space="preserve">São valorosas realizações e é esta a razão que nos traz a solicitar a vossa senhoria que sejam adotados esforços com vistas a Lei Nº 14.188/2010, proposta através do Projeto de Lei de autoria do Deputado Celso Giglio, o ato mostra o reconhecimento da importância do saudoso </w:t>
      </w:r>
      <w:r>
        <w:rPr>
          <w:rFonts w:ascii="Bookman Old Style" w:hAnsi="Bookman Old Style"/>
          <w:b/>
          <w:i/>
          <w:sz w:val="24"/>
          <w:szCs w:val="24"/>
        </w:rPr>
        <w:t>Monsenhor José Nardin</w:t>
      </w:r>
      <w:r>
        <w:rPr>
          <w:rFonts w:ascii="Bookman Old Style" w:hAnsi="Bookman Old Style"/>
          <w:sz w:val="24"/>
          <w:szCs w:val="24"/>
        </w:rPr>
        <w:t xml:space="preserve">, para a nossa comunidade, os prestar uma homenagem póstuma e manter a memória. </w:t>
      </w:r>
    </w:p>
    <w:p w:rsidR="00B0782D" w:rsidRDefault="00B0782D">
      <w:pPr>
        <w:tabs>
          <w:tab w:val="left" w:pos="2280"/>
          <w:tab w:val="center" w:pos="4844"/>
        </w:tabs>
        <w:jc w:val="both"/>
        <w:rPr>
          <w:rFonts w:ascii="Bookman Old Style" w:hAnsi="Bookman Old Style"/>
          <w:sz w:val="24"/>
          <w:szCs w:val="24"/>
        </w:rPr>
      </w:pPr>
    </w:p>
    <w:p w:rsidR="00B0782D" w:rsidRDefault="00D40115">
      <w:pPr>
        <w:tabs>
          <w:tab w:val="left" w:pos="2280"/>
          <w:tab w:val="center" w:pos="4844"/>
        </w:tabs>
        <w:jc w:val="both"/>
        <w:rPr>
          <w:rFonts w:ascii="Bookman Old Style" w:hAnsi="Bookman Old Style"/>
          <w:sz w:val="24"/>
          <w:szCs w:val="24"/>
        </w:rPr>
      </w:pPr>
      <w:r>
        <w:rPr>
          <w:rFonts w:ascii="Bookman Old Style" w:hAnsi="Bookman Old Style"/>
          <w:sz w:val="24"/>
          <w:szCs w:val="24"/>
        </w:rPr>
        <w:t xml:space="preserve">Podemos dizer que não é uma simples homenagem, mas uma propositura inspirada pela vontade de toda Sociedade Civil mogimiriana, encabeçada por alguns dos seus mais ilustres expoentes, como </w:t>
      </w:r>
      <w:r>
        <w:rPr>
          <w:rFonts w:ascii="Bookman Old Style" w:hAnsi="Bookman Old Style"/>
          <w:b/>
          <w:i/>
          <w:sz w:val="24"/>
          <w:szCs w:val="24"/>
        </w:rPr>
        <w:t>Monsenhor Clodoaldo Nazareno de Paiva</w:t>
      </w:r>
      <w:r>
        <w:rPr>
          <w:rFonts w:ascii="Bookman Old Style" w:hAnsi="Bookman Old Style"/>
          <w:sz w:val="24"/>
          <w:szCs w:val="24"/>
        </w:rPr>
        <w:t xml:space="preserve">, amigo do homenageado. </w:t>
      </w:r>
    </w:p>
    <w:p w:rsidR="00B0782D" w:rsidRDefault="00B0782D">
      <w:pPr>
        <w:jc w:val="both"/>
        <w:rPr>
          <w:rFonts w:ascii="Bookman Old Style" w:hAnsi="Bookman Old Style"/>
          <w:sz w:val="28"/>
          <w:szCs w:val="28"/>
        </w:rPr>
      </w:pPr>
    </w:p>
    <w:p w:rsidR="00B0782D" w:rsidRDefault="00D40115">
      <w:pPr>
        <w:jc w:val="both"/>
      </w:pPr>
      <w:r>
        <w:rPr>
          <w:rFonts w:ascii="Bookman Old Style" w:hAnsi="Bookman Old Style"/>
          <w:b/>
          <w:sz w:val="24"/>
          <w:szCs w:val="24"/>
        </w:rPr>
        <w:t>Requeiro</w:t>
      </w:r>
      <w:r>
        <w:rPr>
          <w:rFonts w:ascii="Bookman Old Style" w:hAnsi="Bookman Old Style"/>
          <w:sz w:val="24"/>
          <w:szCs w:val="24"/>
        </w:rPr>
        <w:t xml:space="preserve"> na forma de praxe, ouvido o </w:t>
      </w:r>
      <w:r>
        <w:rPr>
          <w:rFonts w:ascii="Bookman Old Style" w:hAnsi="Bookman Old Style"/>
          <w:b/>
          <w:sz w:val="24"/>
          <w:szCs w:val="24"/>
        </w:rPr>
        <w:t>Plenário</w:t>
      </w:r>
      <w:r>
        <w:rPr>
          <w:rFonts w:ascii="Bookman Old Style" w:hAnsi="Bookman Old Style"/>
          <w:sz w:val="24"/>
          <w:szCs w:val="24"/>
        </w:rPr>
        <w:t xml:space="preserve">, que oficie o Senhor Prefeito Municipal Arquiteto </w:t>
      </w:r>
      <w:r>
        <w:rPr>
          <w:rFonts w:ascii="Bookman Old Style" w:hAnsi="Bookman Old Style"/>
          <w:b/>
          <w:sz w:val="24"/>
          <w:szCs w:val="24"/>
        </w:rPr>
        <w:t>Carlos Nelson Bueno</w:t>
      </w:r>
      <w:r>
        <w:rPr>
          <w:rFonts w:ascii="Bookman Old Style" w:hAnsi="Bookman Old Style"/>
          <w:sz w:val="24"/>
          <w:szCs w:val="24"/>
        </w:rPr>
        <w:t xml:space="preserve">, solicitando autorização para a </w:t>
      </w:r>
      <w:r>
        <w:rPr>
          <w:rFonts w:ascii="Bookman Old Style" w:hAnsi="Bookman Old Style"/>
          <w:b/>
          <w:sz w:val="24"/>
          <w:szCs w:val="24"/>
        </w:rPr>
        <w:t>colocação de uma estátua, busto ou herma do saudoso</w:t>
      </w:r>
      <w:r>
        <w:rPr>
          <w:rFonts w:ascii="Bookman Old Style" w:hAnsi="Bookman Old Style"/>
          <w:b/>
          <w:i/>
          <w:sz w:val="24"/>
          <w:szCs w:val="24"/>
        </w:rPr>
        <w:t xml:space="preserve"> “Monsenhor José Nardin”</w:t>
      </w:r>
      <w:r>
        <w:rPr>
          <w:rFonts w:ascii="Bookman Old Style" w:hAnsi="Bookman Old Style"/>
          <w:sz w:val="24"/>
          <w:szCs w:val="24"/>
        </w:rPr>
        <w:t xml:space="preserve"> na Praça Tiradentes – Bairro Santa Cruz, em reconhecimento aos relevantes serviços prestados à comunidade, as custas da própria comunidade, em consonância com a Paróquia Santa Cruz. </w:t>
      </w:r>
    </w:p>
    <w:p w:rsidR="00B0782D" w:rsidRDefault="00B0782D">
      <w:pPr>
        <w:jc w:val="both"/>
        <w:rPr>
          <w:rFonts w:ascii="Bookman Old Style" w:hAnsi="Bookman Old Style"/>
          <w:sz w:val="24"/>
          <w:szCs w:val="24"/>
        </w:rPr>
      </w:pPr>
    </w:p>
    <w:p w:rsidR="00B0782D" w:rsidRDefault="00D40115">
      <w:pPr>
        <w:jc w:val="both"/>
      </w:pPr>
      <w:r>
        <w:rPr>
          <w:rFonts w:ascii="Bookman Old Style" w:hAnsi="Bookman Old Style"/>
          <w:b/>
          <w:sz w:val="24"/>
          <w:szCs w:val="24"/>
        </w:rPr>
        <w:t>Requeiro</w:t>
      </w:r>
      <w:r>
        <w:rPr>
          <w:rFonts w:ascii="Bookman Old Style" w:hAnsi="Bookman Old Style"/>
          <w:sz w:val="24"/>
          <w:szCs w:val="24"/>
        </w:rPr>
        <w:t xml:space="preserve"> que seja oficiado o </w:t>
      </w:r>
      <w:r>
        <w:rPr>
          <w:rFonts w:ascii="Bookman Old Style" w:hAnsi="Bookman Old Style"/>
          <w:b/>
          <w:i/>
          <w:sz w:val="24"/>
          <w:szCs w:val="24"/>
        </w:rPr>
        <w:t xml:space="preserve">Monsenhor Clodoaldo de Paiva e a Paroquia de Santa Cruz, através de seu </w:t>
      </w:r>
      <w:r w:rsidR="00B01A8B">
        <w:rPr>
          <w:rFonts w:ascii="Bookman Old Style" w:hAnsi="Bookman Old Style"/>
          <w:b/>
          <w:i/>
          <w:sz w:val="24"/>
          <w:szCs w:val="24"/>
        </w:rPr>
        <w:t>Pároco</w:t>
      </w:r>
      <w:r>
        <w:rPr>
          <w:rFonts w:ascii="Bookman Old Style" w:hAnsi="Bookman Old Style"/>
          <w:b/>
          <w:i/>
          <w:sz w:val="24"/>
          <w:szCs w:val="24"/>
        </w:rPr>
        <w:t xml:space="preserve"> Charles Peron. </w:t>
      </w:r>
    </w:p>
    <w:p w:rsidR="00B0782D" w:rsidRDefault="00B0782D">
      <w:pPr>
        <w:jc w:val="both"/>
        <w:rPr>
          <w:rFonts w:ascii="Bookman Old Style" w:hAnsi="Bookman Old Style"/>
          <w:sz w:val="28"/>
          <w:szCs w:val="28"/>
        </w:rPr>
      </w:pPr>
    </w:p>
    <w:p w:rsidR="00B0782D" w:rsidRDefault="00D40115">
      <w:pPr>
        <w:jc w:val="center"/>
        <w:rPr>
          <w:rFonts w:ascii="Bookman Old Style" w:hAnsi="Bookman Old Style"/>
          <w:b/>
        </w:rPr>
      </w:pPr>
      <w:r>
        <w:rPr>
          <w:rFonts w:ascii="Bookman Old Style" w:hAnsi="Bookman Old Style"/>
          <w:b/>
        </w:rPr>
        <w:t>SALA DAS SESSÕES “VEREADOR SANTO RÓTOLLI”, em 06 de dezembro de 2019.</w:t>
      </w:r>
    </w:p>
    <w:p w:rsidR="00B0782D" w:rsidRDefault="00B0782D">
      <w:pPr>
        <w:jc w:val="center"/>
        <w:rPr>
          <w:rFonts w:ascii="Bookman Old Style" w:hAnsi="Bookman Old Style"/>
          <w:b/>
        </w:rPr>
      </w:pPr>
    </w:p>
    <w:p w:rsidR="00B0782D" w:rsidRDefault="00B0782D">
      <w:pPr>
        <w:jc w:val="center"/>
        <w:rPr>
          <w:rFonts w:ascii="Bookman Old Style" w:hAnsi="Bookman Old Style"/>
          <w:b/>
        </w:rPr>
      </w:pPr>
    </w:p>
    <w:p w:rsidR="00B0782D" w:rsidRDefault="00B0782D">
      <w:pPr>
        <w:jc w:val="center"/>
        <w:rPr>
          <w:rFonts w:ascii="Bookman Old Style" w:hAnsi="Bookman Old Style"/>
          <w:b/>
        </w:rPr>
      </w:pPr>
    </w:p>
    <w:p w:rsidR="00B0782D" w:rsidRDefault="00B0782D">
      <w:pPr>
        <w:rPr>
          <w:rFonts w:ascii="Bookman Old Style" w:hAnsi="Bookman Old Style"/>
          <w:b/>
          <w:sz w:val="24"/>
        </w:rPr>
      </w:pPr>
    </w:p>
    <w:p w:rsidR="00B0782D" w:rsidRDefault="00D40115">
      <w:pPr>
        <w:jc w:val="center"/>
        <w:rPr>
          <w:rFonts w:ascii="Bookman Old Style" w:hAnsi="Bookman Old Style"/>
          <w:b/>
          <w:caps/>
          <w:sz w:val="24"/>
          <w:szCs w:val="24"/>
        </w:rPr>
      </w:pPr>
      <w:r>
        <w:rPr>
          <w:rFonts w:ascii="Bookman Old Style" w:hAnsi="Bookman Old Style"/>
          <w:b/>
          <w:caps/>
          <w:sz w:val="24"/>
          <w:szCs w:val="24"/>
        </w:rPr>
        <w:t>Vereador DR.GERSON LUIZ ROSSI JUNIOR</w:t>
      </w:r>
    </w:p>
    <w:p w:rsidR="00B0782D" w:rsidRDefault="00D40115">
      <w:pPr>
        <w:jc w:val="center"/>
        <w:rPr>
          <w:rFonts w:ascii="Bookman Old Style" w:hAnsi="Bookman Old Style"/>
          <w:caps/>
          <w:sz w:val="24"/>
          <w:szCs w:val="24"/>
        </w:rPr>
      </w:pPr>
      <w:r>
        <w:rPr>
          <w:rFonts w:ascii="Bookman Old Style" w:hAnsi="Bookman Old Style"/>
          <w:caps/>
          <w:sz w:val="24"/>
          <w:szCs w:val="24"/>
        </w:rPr>
        <w:t>Presidente da comissão de justiça e redação</w:t>
      </w:r>
    </w:p>
    <w:p w:rsidR="00B0782D" w:rsidRDefault="00D40115">
      <w:pPr>
        <w:jc w:val="center"/>
        <w:rPr>
          <w:b/>
          <w:sz w:val="24"/>
        </w:rPr>
      </w:pPr>
      <w:r>
        <w:rPr>
          <w:rFonts w:ascii="Bookman Old Style" w:hAnsi="Bookman Old Style"/>
          <w:b/>
          <w:caps/>
          <w:sz w:val="24"/>
          <w:szCs w:val="24"/>
        </w:rPr>
        <w:lastRenderedPageBreak/>
        <w:t>“CIDADANIA”</w:t>
      </w:r>
      <w:r>
        <w:rPr>
          <w:b/>
          <w:sz w:val="24"/>
        </w:rPr>
        <w:t xml:space="preserve">                                      </w:t>
      </w:r>
    </w:p>
    <w:p w:rsidR="00B0782D" w:rsidRDefault="00B0782D"/>
    <w:sectPr w:rsidR="00B0782D">
      <w:headerReference w:type="default" r:id="rId6"/>
      <w:footerReference w:type="default" r:id="rId7"/>
      <w:pgSz w:w="11906" w:h="16838"/>
      <w:pgMar w:top="2268" w:right="1321" w:bottom="1134" w:left="1418" w:header="720" w:footer="72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C6D" w:rsidRDefault="003A5C6D">
      <w:r>
        <w:separator/>
      </w:r>
    </w:p>
  </w:endnote>
  <w:endnote w:type="continuationSeparator" w:id="0">
    <w:p w:rsidR="003A5C6D" w:rsidRDefault="003A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82D" w:rsidRDefault="00D40115">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C6D" w:rsidRDefault="003A5C6D">
      <w:r>
        <w:separator/>
      </w:r>
    </w:p>
  </w:footnote>
  <w:footnote w:type="continuationSeparator" w:id="0">
    <w:p w:rsidR="003A5C6D" w:rsidRDefault="003A5C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82D" w:rsidRDefault="00D40115">
    <w:pPr>
      <w:pStyle w:val="Cabealho"/>
      <w:tabs>
        <w:tab w:val="clear" w:pos="4419"/>
        <w:tab w:val="clear" w:pos="8838"/>
        <w:tab w:val="right" w:pos="7513"/>
      </w:tabs>
      <w:jc w:val="center"/>
      <w:rPr>
        <w:rFonts w:ascii="Arial" w:hAnsi="Arial"/>
        <w:b/>
        <w:sz w:val="34"/>
      </w:rPr>
    </w:pPr>
    <w:r>
      <w:rPr>
        <w:rFonts w:ascii="Arial" w:hAnsi="Arial"/>
        <w:b/>
        <w:noProof/>
        <w:sz w:val="34"/>
      </w:rPr>
      <mc:AlternateContent>
        <mc:Choice Requires="wps">
          <w:drawing>
            <wp:anchor distT="0" distB="0" distL="0" distR="0" simplePos="0" relativeHeight="3" behindDoc="1" locked="0" layoutInCell="1" allowOverlap="1">
              <wp:simplePos x="0" y="0"/>
              <wp:positionH relativeFrom="margin">
                <wp:align>right</wp:align>
              </wp:positionH>
              <wp:positionV relativeFrom="paragraph">
                <wp:posOffset>635</wp:posOffset>
              </wp:positionV>
              <wp:extent cx="16510" cy="146050"/>
              <wp:effectExtent l="0" t="0" r="0" b="0"/>
              <wp:wrapSquare wrapText="largest"/>
              <wp:docPr id="1" name="Quadro1"/>
              <wp:cNvGraphicFramePr/>
              <a:graphic xmlns:a="http://schemas.openxmlformats.org/drawingml/2006/main">
                <a:graphicData uri="http://schemas.microsoft.com/office/word/2010/wordprocessingShape">
                  <wps:wsp>
                    <wps:cNvSpPr/>
                    <wps:spPr>
                      <a:xfrm>
                        <a:off x="0" y="0"/>
                        <a:ext cx="15840" cy="145440"/>
                      </a:xfrm>
                      <a:prstGeom prst="rect">
                        <a:avLst/>
                      </a:prstGeom>
                      <a:noFill/>
                      <a:ln>
                        <a:noFill/>
                      </a:ln>
                    </wps:spPr>
                    <wps:style>
                      <a:lnRef idx="0">
                        <a:scrgbClr r="0" g="0" b="0"/>
                      </a:lnRef>
                      <a:fillRef idx="0">
                        <a:scrgbClr r="0" g="0" b="0"/>
                      </a:fillRef>
                      <a:effectRef idx="0">
                        <a:scrgbClr r="0" g="0" b="0"/>
                      </a:effectRef>
                      <a:fontRef idx="minor"/>
                    </wps:style>
                    <wps:txbx>
                      <w:txbxContent>
                        <w:p w:rsidR="00B0782D" w:rsidRDefault="00B0782D">
                          <w:pPr>
                            <w:pStyle w:val="Cabealho"/>
                            <w:rPr>
                              <w:color w:val="000000"/>
                            </w:rPr>
                          </w:pPr>
                        </w:p>
                      </w:txbxContent>
                    </wps:txbx>
                    <wps:bodyPr lIns="0" tIns="0" rIns="0" bIns="0">
                      <a:spAutoFit/>
                    </wps:bodyPr>
                  </wps:wsp>
                </a:graphicData>
              </a:graphic>
            </wp:anchor>
          </w:drawing>
        </mc:Choice>
        <mc:Fallback>
          <w:pict>
            <v:rect id="shape_0" ID="Quadro1" stroked="f" style="position:absolute;margin-left:457.05pt;margin-top:0.05pt;width:1.2pt;height:11.4pt;mso-position-horizontal:right;mso-position-horizontal-relative:margin">
              <w10:wrap type="none"/>
              <v:fill o:detectmouseclick="t" on="false"/>
              <v:stroke color="#3465a4" joinstyle="round" endcap="flat"/>
              <v:textbox>
                <w:txbxContent>
                  <w:p>
                    <w:pPr>
                      <w:pStyle w:val="Cabealho"/>
                      <w:rPr>
                        <w:color w:val="000000"/>
                      </w:rPr>
                    </w:pPr>
                    <w:r>
                      <w:rPr>
                        <w:color w:val="000000"/>
                      </w:rPr>
                    </w:r>
                  </w:p>
                </w:txbxContent>
              </v:textbox>
            </v:rect>
          </w:pict>
        </mc:Fallback>
      </mc:AlternateContent>
    </w:r>
    <w:r>
      <w:rPr>
        <w:rFonts w:ascii="Arial" w:hAnsi="Arial"/>
        <w:b/>
        <w:noProof/>
        <w:sz w:val="34"/>
      </w:rPr>
      <mc:AlternateContent>
        <mc:Choice Requires="wps">
          <w:drawing>
            <wp:anchor distT="0" distB="0" distL="89535" distR="89535" simplePos="0" relativeHeight="5" behindDoc="1" locked="0" layoutInCell="1" allowOverlap="1">
              <wp:simplePos x="0" y="0"/>
              <wp:positionH relativeFrom="page">
                <wp:posOffset>622935</wp:posOffset>
              </wp:positionH>
              <wp:positionV relativeFrom="page">
                <wp:posOffset>460375</wp:posOffset>
              </wp:positionV>
              <wp:extent cx="1380490" cy="1605280"/>
              <wp:effectExtent l="0" t="0" r="0" b="0"/>
              <wp:wrapSquare wrapText="largest"/>
              <wp:docPr id="3" name="Quadro2"/>
              <wp:cNvGraphicFramePr/>
              <a:graphic xmlns:a="http://schemas.openxmlformats.org/drawingml/2006/main">
                <a:graphicData uri="http://schemas.microsoft.com/office/word/2010/wordprocessingShape">
                  <wps:wsp>
                    <wps:cNvSpPr/>
                    <wps:spPr>
                      <a:xfrm>
                        <a:off x="0" y="0"/>
                        <a:ext cx="1379880" cy="1604520"/>
                      </a:xfrm>
                      <a:prstGeom prst="rect">
                        <a:avLst/>
                      </a:prstGeom>
                      <a:noFill/>
                      <a:ln>
                        <a:noFill/>
                      </a:ln>
                    </wps:spPr>
                    <wps:style>
                      <a:lnRef idx="0">
                        <a:scrgbClr r="0" g="0" b="0"/>
                      </a:lnRef>
                      <a:fillRef idx="0">
                        <a:scrgbClr r="0" g="0" b="0"/>
                      </a:fillRef>
                      <a:effectRef idx="0">
                        <a:scrgbClr r="0" g="0" b="0"/>
                      </a:effectRef>
                      <a:fontRef idx="minor"/>
                    </wps:style>
                    <wps:txbx>
                      <w:txbxContent>
                        <w:p w:rsidR="00B0782D" w:rsidRDefault="00D40115">
                          <w:pPr>
                            <w:pStyle w:val="Contedodoquadro"/>
                            <w:ind w:right="360"/>
                            <w:rPr>
                              <w:color w:val="000000"/>
                            </w:rPr>
                          </w:pPr>
                          <w:r>
                            <w:rPr>
                              <w:noProof/>
                              <w:color w:val="000000"/>
                            </w:rPr>
                            <w:drawing>
                              <wp:inline distT="0" distB="0" distL="0" distR="0">
                                <wp:extent cx="1038225" cy="752475"/>
                                <wp:effectExtent l="0" t="0" r="0" b="0"/>
                                <wp:docPr id="5"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wps:txbx>
                    <wps:bodyPr lIns="0" tIns="0" rIns="0" bIns="0">
                      <a:noAutofit/>
                    </wps:bodyPr>
                  </wps:wsp>
                </a:graphicData>
              </a:graphic>
            </wp:anchor>
          </w:drawing>
        </mc:Choice>
        <mc:Fallback>
          <w:pict>
            <v:rect id="shape_0" ID="Quadro2" stroked="f" style="position:absolute;margin-left:49.05pt;margin-top:36.25pt;width:108.6pt;height:126.3pt;mso-position-horizontal-relative:page;mso-position-vertical-relative:page">
              <w10:wrap type="none"/>
              <v:fill o:detectmouseclick="t" on="false"/>
              <v:stroke color="#3465a4" joinstyle="round" endcap="flat"/>
              <v:textbox>
                <w:txbxContent>
                  <w:p>
                    <w:pPr>
                      <w:pStyle w:val="Contedodoquadro"/>
                      <w:ind w:right="360" w:hanging="0"/>
                      <w:rPr>
                        <w:color w:val="000000"/>
                      </w:rPr>
                    </w:pPr>
                    <w:r>
                      <w:rPr>
                        <w:color w:val="000000"/>
                      </w:rPr>
                      <w:drawing>
                        <wp:inline distT="0" distB="0" distL="0" distR="0">
                          <wp:extent cx="1038225" cy="752475"/>
                          <wp:effectExtent l="0" t="0" r="0" b="0"/>
                          <wp:docPr id="6"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brasaomm"/>
                                  <pic:cNvPicPr>
                                    <a:picLocks noChangeAspect="1" noChangeArrowheads="1"/>
                                  </pic:cNvPicPr>
                                </pic:nvPicPr>
                                <pic:blipFill>
                                  <a:blip r:embed="rId2"/>
                                  <a:stretch>
                                    <a:fillRect/>
                                  </a:stretch>
                                </pic:blipFill>
                                <pic:spPr bwMode="auto">
                                  <a:xfrm>
                                    <a:off x="0" y="0"/>
                                    <a:ext cx="1038225" cy="752475"/>
                                  </a:xfrm>
                                  <a:prstGeom prst="rect">
                                    <a:avLst/>
                                  </a:prstGeom>
                                </pic:spPr>
                              </pic:pic>
                            </a:graphicData>
                          </a:graphic>
                        </wp:inline>
                      </w:drawing>
                    </w:r>
                  </w:p>
                </w:txbxContent>
              </v:textbox>
            </v:rect>
          </w:pict>
        </mc:Fallback>
      </mc:AlternateContent>
    </w:r>
  </w:p>
  <w:p w:rsidR="00B0782D" w:rsidRDefault="00D40115">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0782D" w:rsidRDefault="00D40115">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2D"/>
    <w:rsid w:val="002B472C"/>
    <w:rsid w:val="003A5C6D"/>
    <w:rsid w:val="00B01A8B"/>
    <w:rsid w:val="00B0782D"/>
    <w:rsid w:val="00D4011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DD67"/>
  <w15:docId w15:val="{D478CF30-783A-4DE1-A324-D35F153E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F359A0"/>
  </w:style>
  <w:style w:type="character" w:customStyle="1" w:styleId="TextodebaloChar">
    <w:name w:val="Texto de balão Char"/>
    <w:link w:val="Textodebalo"/>
    <w:qFormat/>
    <w:rsid w:val="000A4190"/>
    <w:rPr>
      <w:rFonts w:ascii="Segoe UI" w:hAnsi="Segoe UI" w:cs="Segoe UI"/>
      <w:sz w:val="18"/>
      <w:szCs w:val="1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semFormatao">
    <w:name w:val="Plain Text"/>
    <w:basedOn w:val="Normal"/>
    <w:qFormat/>
    <w:rsid w:val="00F359A0"/>
    <w:rPr>
      <w:rFonts w:ascii="Courier New" w:hAnsi="Courier New"/>
    </w:rPr>
  </w:style>
  <w:style w:type="paragraph" w:styleId="Cabealho">
    <w:name w:val="header"/>
    <w:basedOn w:val="Normal"/>
    <w:rsid w:val="00F359A0"/>
    <w:pPr>
      <w:tabs>
        <w:tab w:val="center" w:pos="4419"/>
        <w:tab w:val="right" w:pos="8838"/>
      </w:tabs>
    </w:pPr>
  </w:style>
  <w:style w:type="paragraph" w:styleId="Rodap">
    <w:name w:val="footer"/>
    <w:basedOn w:val="Normal"/>
    <w:rsid w:val="00F359A0"/>
    <w:pPr>
      <w:tabs>
        <w:tab w:val="center" w:pos="4419"/>
        <w:tab w:val="right" w:pos="8838"/>
      </w:tabs>
    </w:pPr>
  </w:style>
  <w:style w:type="paragraph" w:styleId="Textodebalo">
    <w:name w:val="Balloon Text"/>
    <w:basedOn w:val="Normal"/>
    <w:link w:val="TextodebaloChar"/>
    <w:qFormat/>
    <w:rsid w:val="000A4190"/>
    <w:rPr>
      <w:rFonts w:ascii="Segoe UI" w:hAnsi="Segoe UI"/>
      <w:sz w:val="18"/>
      <w:szCs w:val="18"/>
      <w:lang w:val="x-none" w:eastAsia="x-none"/>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dc:description/>
  <cp:lastModifiedBy>Cândida</cp:lastModifiedBy>
  <cp:revision>3</cp:revision>
  <cp:lastPrinted>2019-08-16T14:37:00Z</cp:lastPrinted>
  <dcterms:created xsi:type="dcterms:W3CDTF">2019-12-06T18:39:00Z</dcterms:created>
  <dcterms:modified xsi:type="dcterms:W3CDTF">2023-03-15T17:41:00Z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Camara Municipal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