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TAPA BURACOS NA RUA </w:t>
      </w:r>
      <w:r w:rsidR="00601704" w:rsidRPr="00601704">
        <w:rPr>
          <w:rFonts w:ascii="Arial" w:hAnsi="Arial" w:cs="Arial"/>
          <w:b/>
          <w:sz w:val="24"/>
        </w:rPr>
        <w:t>GOYTACAZ, NO MOGI MIRIM II</w:t>
      </w:r>
      <w:r w:rsidR="00601704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F41389" w:rsidRPr="00F17AD6">
        <w:rPr>
          <w:rFonts w:ascii="Arial" w:hAnsi="Arial" w:cs="Arial"/>
          <w:sz w:val="24"/>
        </w:rPr>
        <w:t xml:space="preserve">operação tapa buracos na Rua </w:t>
      </w:r>
      <w:r w:rsidR="00601704" w:rsidRPr="00601704">
        <w:rPr>
          <w:rFonts w:ascii="Arial" w:hAnsi="Arial" w:cs="Arial"/>
          <w:sz w:val="24"/>
        </w:rPr>
        <w:t>Goytacaz, no Mogi Mirim II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992C07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992C0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286500" cy="3539202"/>
            <wp:effectExtent l="0" t="0" r="0" b="4445"/>
            <wp:wrapNone/>
            <wp:docPr id="3" name="Imagem 3" descr="C:\Users\Robertinho\Desktop\Fevereiro\bc92c8e4-4b12-4351-ba25-4b3dfe508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c92c8e4-4b12-4351-ba25-4b3dfe508a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C7" w:rsidRDefault="00B567C7">
      <w:r>
        <w:separator/>
      </w:r>
    </w:p>
  </w:endnote>
  <w:endnote w:type="continuationSeparator" w:id="0">
    <w:p w:rsidR="00B567C7" w:rsidRDefault="00B5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C7" w:rsidRDefault="00B567C7">
      <w:r>
        <w:separator/>
      </w:r>
    </w:p>
  </w:footnote>
  <w:footnote w:type="continuationSeparator" w:id="0">
    <w:p w:rsidR="00B567C7" w:rsidRDefault="00B5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1704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82C2C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2C07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567C7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2020-02-12T16:52:00Z</dcterms:modified>
</cp:coreProperties>
</file>