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13" w:rsidRPr="00241013" w:rsidRDefault="00241013" w:rsidP="00241013">
      <w:pPr>
        <w:jc w:val="both"/>
        <w:rPr>
          <w:sz w:val="24"/>
          <w:szCs w:val="24"/>
        </w:rPr>
      </w:pPr>
      <w:r w:rsidRPr="00241013">
        <w:rPr>
          <w:b/>
          <w:sz w:val="24"/>
          <w:szCs w:val="24"/>
        </w:rPr>
        <w:t>PROJETO DE LEI Nº</w:t>
      </w:r>
      <w:r w:rsidR="00CD3B53">
        <w:rPr>
          <w:b/>
          <w:sz w:val="24"/>
          <w:szCs w:val="24"/>
        </w:rPr>
        <w:t xml:space="preserve"> 38</w:t>
      </w:r>
      <w:bookmarkStart w:id="0" w:name="_GoBack"/>
      <w:bookmarkEnd w:id="0"/>
      <w:r w:rsidRPr="00241013">
        <w:rPr>
          <w:b/>
          <w:sz w:val="24"/>
          <w:szCs w:val="24"/>
        </w:rPr>
        <w:t xml:space="preserve">  DE 2.020.</w:t>
      </w:r>
    </w:p>
    <w:p w:rsidR="00241013" w:rsidRPr="00241013" w:rsidRDefault="00241013" w:rsidP="00241013">
      <w:pPr>
        <w:pStyle w:val="TextosemFormatao"/>
        <w:ind w:firstLine="709"/>
        <w:jc w:val="both"/>
        <w:rPr>
          <w:rFonts w:ascii="Times New Roman" w:hAnsi="Times New Roman"/>
          <w:sz w:val="24"/>
          <w:szCs w:val="24"/>
        </w:rPr>
      </w:pPr>
    </w:p>
    <w:p w:rsidR="00241013" w:rsidRPr="00241013" w:rsidRDefault="00241013" w:rsidP="00241013">
      <w:pPr>
        <w:pStyle w:val="TextosemFormatao"/>
        <w:ind w:firstLine="709"/>
        <w:jc w:val="both"/>
        <w:rPr>
          <w:rFonts w:ascii="Times New Roman" w:hAnsi="Times New Roman"/>
          <w:sz w:val="24"/>
          <w:szCs w:val="24"/>
        </w:rPr>
      </w:pPr>
      <w:r w:rsidRPr="00241013">
        <w:rPr>
          <w:rFonts w:ascii="Times New Roman" w:hAnsi="Times New Roman"/>
          <w:sz w:val="24"/>
          <w:szCs w:val="24"/>
        </w:rPr>
        <w:tab/>
      </w:r>
      <w:r w:rsidRPr="00241013">
        <w:rPr>
          <w:rFonts w:ascii="Times New Roman" w:hAnsi="Times New Roman"/>
          <w:sz w:val="24"/>
          <w:szCs w:val="24"/>
        </w:rPr>
        <w:tab/>
      </w:r>
      <w:r w:rsidRPr="00241013">
        <w:rPr>
          <w:rFonts w:ascii="Times New Roman" w:hAnsi="Times New Roman"/>
          <w:sz w:val="24"/>
          <w:szCs w:val="24"/>
        </w:rPr>
        <w:tab/>
      </w:r>
    </w:p>
    <w:p w:rsidR="00241013" w:rsidRPr="00241013" w:rsidRDefault="00241013" w:rsidP="00241013">
      <w:pPr>
        <w:pStyle w:val="TextosemFormatao"/>
        <w:ind w:left="2835" w:right="-46" w:firstLine="1134"/>
        <w:jc w:val="both"/>
        <w:rPr>
          <w:rFonts w:ascii="Times New Roman" w:hAnsi="Times New Roman"/>
          <w:b/>
          <w:sz w:val="24"/>
          <w:szCs w:val="24"/>
        </w:rPr>
      </w:pPr>
      <w:r w:rsidRPr="00241013">
        <w:rPr>
          <w:rFonts w:ascii="Times New Roman" w:hAnsi="Times New Roman"/>
          <w:b/>
          <w:sz w:val="24"/>
          <w:szCs w:val="24"/>
        </w:rPr>
        <w:t xml:space="preserve">      </w:t>
      </w:r>
    </w:p>
    <w:p w:rsidR="00241013" w:rsidRPr="00241013" w:rsidRDefault="00241013" w:rsidP="00241013">
      <w:pPr>
        <w:pStyle w:val="TextosemFormatao"/>
        <w:ind w:left="3969" w:right="-46"/>
        <w:jc w:val="both"/>
        <w:rPr>
          <w:rFonts w:ascii="Times New Roman" w:hAnsi="Times New Roman"/>
          <w:b/>
          <w:sz w:val="24"/>
          <w:szCs w:val="24"/>
        </w:rPr>
      </w:pPr>
      <w:r w:rsidRPr="00241013">
        <w:rPr>
          <w:rFonts w:ascii="Times New Roman" w:hAnsi="Times New Roman"/>
          <w:b/>
          <w:sz w:val="24"/>
          <w:szCs w:val="24"/>
        </w:rPr>
        <w:t>FIXA OS SUBSÍDIOS DO PREFEITO E VICE-PREFEITO PARA O QUATRIÊNIO 1º/01/2.02</w:t>
      </w:r>
      <w:r w:rsidR="007848EA">
        <w:rPr>
          <w:rFonts w:ascii="Times New Roman" w:hAnsi="Times New Roman"/>
          <w:b/>
          <w:sz w:val="24"/>
          <w:szCs w:val="24"/>
        </w:rPr>
        <w:t>1</w:t>
      </w:r>
      <w:r w:rsidRPr="00241013">
        <w:rPr>
          <w:rFonts w:ascii="Times New Roman" w:hAnsi="Times New Roman"/>
          <w:b/>
          <w:sz w:val="24"/>
          <w:szCs w:val="24"/>
        </w:rPr>
        <w:t xml:space="preserve"> A 31/12/2.024.</w:t>
      </w:r>
    </w:p>
    <w:p w:rsidR="00241013" w:rsidRDefault="00241013" w:rsidP="00241013">
      <w:pPr>
        <w:pStyle w:val="TextosemFormatao"/>
        <w:ind w:right="-46" w:firstLine="1134"/>
        <w:jc w:val="both"/>
        <w:rPr>
          <w:rFonts w:ascii="Times New Roman" w:hAnsi="Times New Roman"/>
          <w:b/>
          <w:sz w:val="24"/>
          <w:szCs w:val="24"/>
        </w:rPr>
      </w:pPr>
    </w:p>
    <w:p w:rsidR="00241013" w:rsidRPr="00241013" w:rsidRDefault="00241013" w:rsidP="00241013">
      <w:pPr>
        <w:pStyle w:val="TextosemFormatao"/>
        <w:ind w:right="-46" w:firstLine="1134"/>
        <w:jc w:val="both"/>
        <w:rPr>
          <w:rFonts w:ascii="Times New Roman" w:hAnsi="Times New Roman"/>
          <w:b/>
          <w:sz w:val="24"/>
          <w:szCs w:val="24"/>
        </w:rPr>
      </w:pPr>
    </w:p>
    <w:p w:rsidR="00241013" w:rsidRPr="00241013" w:rsidRDefault="00241013" w:rsidP="00241013">
      <w:pPr>
        <w:pStyle w:val="TextosemFormatao"/>
        <w:ind w:right="-46" w:firstLine="1134"/>
        <w:jc w:val="both"/>
        <w:rPr>
          <w:rFonts w:ascii="Times New Roman" w:hAnsi="Times New Roman"/>
          <w:b/>
          <w:sz w:val="24"/>
          <w:szCs w:val="24"/>
        </w:rPr>
      </w:pPr>
    </w:p>
    <w:p w:rsid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 xml:space="preserve">             A MESA DA CÂMARA MUNICIPAL DE MOGI MIRIM, </w:t>
      </w:r>
      <w:r w:rsidRPr="00241013">
        <w:rPr>
          <w:rFonts w:ascii="Times New Roman" w:hAnsi="Times New Roman"/>
          <w:sz w:val="24"/>
          <w:szCs w:val="24"/>
        </w:rPr>
        <w:t>Estado de São Paulo etc. no uso de suas atribuições legais, determina:</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Art. 1°</w:t>
      </w:r>
      <w:r w:rsidRPr="00241013">
        <w:rPr>
          <w:rFonts w:ascii="Times New Roman" w:hAnsi="Times New Roman"/>
          <w:sz w:val="24"/>
          <w:szCs w:val="24"/>
        </w:rPr>
        <w:t xml:space="preserve"> Esta Lei fixará os subsídios do Prefeito e do Vice-Prefeito para o quatriênio 1º.01.2.021 a 31.12.2.024, nos termos do art. 29, V e VI, da Constituição Federal, dos </w:t>
      </w:r>
      <w:proofErr w:type="spellStart"/>
      <w:r w:rsidRPr="00241013">
        <w:rPr>
          <w:rFonts w:ascii="Times New Roman" w:hAnsi="Times New Roman"/>
          <w:sz w:val="24"/>
          <w:szCs w:val="24"/>
        </w:rPr>
        <w:t>arts</w:t>
      </w:r>
      <w:proofErr w:type="spellEnd"/>
      <w:r w:rsidRPr="00241013">
        <w:rPr>
          <w:rFonts w:ascii="Times New Roman" w:hAnsi="Times New Roman"/>
          <w:sz w:val="24"/>
          <w:szCs w:val="24"/>
        </w:rPr>
        <w:t xml:space="preserve">. 32, XXI, 68, § 3º, 88, XI, da LOMM - Lei Orgânica de Mogi Mirim, combinados com os </w:t>
      </w:r>
      <w:proofErr w:type="spellStart"/>
      <w:r w:rsidRPr="00241013">
        <w:rPr>
          <w:rFonts w:ascii="Times New Roman" w:hAnsi="Times New Roman"/>
          <w:sz w:val="24"/>
          <w:szCs w:val="24"/>
        </w:rPr>
        <w:t>arts</w:t>
      </w:r>
      <w:proofErr w:type="spellEnd"/>
      <w:r w:rsidRPr="00241013">
        <w:rPr>
          <w:rFonts w:ascii="Times New Roman" w:hAnsi="Times New Roman"/>
          <w:sz w:val="24"/>
          <w:szCs w:val="24"/>
        </w:rPr>
        <w:t>. 9º, XVIII, 228 e 229 da Resolução n° 276, de 9 de novembro de 2010 (Regimento Interno vigente), observados os limites constitucionais e da lei de responsabilidade fiscal, sobre os quais incidirão o Imposto sobre a Renda e contribuição para o Regime Geral da Previdência Social.</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Art. 2º</w:t>
      </w:r>
      <w:r w:rsidRPr="00241013">
        <w:rPr>
          <w:rFonts w:ascii="Times New Roman" w:hAnsi="Times New Roman"/>
          <w:sz w:val="24"/>
          <w:szCs w:val="24"/>
        </w:rPr>
        <w:t xml:space="preserve"> Os subsídios mensais do Prefeito e Vice-Prefeito eleitos no pleito de 2.021 são fixados em: </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sz w:val="24"/>
          <w:szCs w:val="24"/>
        </w:rPr>
        <w:t>I – para o ocupante do cargo de Prefeito, o subsídio mensal será de R$ 17.120,00 (dezessete mil, cento e vinte reais) e corresponderá ao limite referido pelo art. 88, XI da LOMM e 228, Parágrafo único da Resolução nº 276/10;</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tabs>
          <w:tab w:val="left" w:pos="851"/>
        </w:tabs>
        <w:ind w:right="-46" w:firstLine="1134"/>
        <w:jc w:val="both"/>
        <w:rPr>
          <w:sz w:val="24"/>
          <w:szCs w:val="24"/>
        </w:rPr>
      </w:pPr>
      <w:r w:rsidRPr="00241013">
        <w:rPr>
          <w:sz w:val="24"/>
          <w:szCs w:val="24"/>
        </w:rPr>
        <w:t>II - o subsídio do Vice-Prefeito será o correspondente a cinquenta por cento do valor da remuneração do Prefeito, ou seja, R$ 8.560,00 (oito mil quinhentos e sessenta reais) e apenas será devido se estiver no exercício de sua função, conforme o art.</w:t>
      </w:r>
      <w:r w:rsidRPr="00241013">
        <w:rPr>
          <w:color w:val="FF0000"/>
          <w:sz w:val="24"/>
          <w:szCs w:val="24"/>
        </w:rPr>
        <w:t xml:space="preserve"> </w:t>
      </w:r>
      <w:r w:rsidRPr="00241013">
        <w:rPr>
          <w:sz w:val="24"/>
          <w:szCs w:val="24"/>
        </w:rPr>
        <w:t xml:space="preserve">73, § 4º da LOMM. </w:t>
      </w:r>
    </w:p>
    <w:p w:rsidR="00241013" w:rsidRPr="00241013" w:rsidRDefault="00241013" w:rsidP="00241013">
      <w:pPr>
        <w:tabs>
          <w:tab w:val="left" w:pos="851"/>
        </w:tabs>
        <w:ind w:right="-46" w:firstLine="1134"/>
        <w:jc w:val="both"/>
        <w:rPr>
          <w:sz w:val="24"/>
          <w:szCs w:val="24"/>
        </w:rPr>
      </w:pPr>
    </w:p>
    <w:p w:rsidR="00241013" w:rsidRPr="00241013" w:rsidRDefault="00241013" w:rsidP="00241013">
      <w:pPr>
        <w:tabs>
          <w:tab w:val="left" w:pos="851"/>
        </w:tabs>
        <w:ind w:right="-46" w:firstLine="1134"/>
        <w:jc w:val="both"/>
        <w:rPr>
          <w:sz w:val="24"/>
          <w:szCs w:val="24"/>
        </w:rPr>
      </w:pPr>
      <w:r w:rsidRPr="00241013">
        <w:rPr>
          <w:i/>
          <w:sz w:val="24"/>
          <w:szCs w:val="24"/>
        </w:rPr>
        <w:t>Parágrafo único</w:t>
      </w:r>
      <w:r w:rsidRPr="00241013">
        <w:rPr>
          <w:sz w:val="24"/>
          <w:szCs w:val="24"/>
        </w:rPr>
        <w:t>. O Vice-Prefeito, quando no exercício do cargo do Prefeito, fará jus à remuneração integral do cargo, pelo tempo que o ocupar, obedecido o disposto no art. 68 da LOMM.</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Art. 3°</w:t>
      </w:r>
      <w:r w:rsidRPr="00241013">
        <w:rPr>
          <w:rFonts w:ascii="Times New Roman" w:hAnsi="Times New Roman"/>
          <w:sz w:val="24"/>
          <w:szCs w:val="24"/>
        </w:rPr>
        <w:t xml:space="preserve"> Os subsídios de que tratam esta lei serão revistos anualmente, na mesma data e igual índice, por ocasião da revisão geral e anual da remuneração dos servidores públicos municipais, de conformidade com o estabelecido pelo art. 37, X,</w:t>
      </w:r>
      <w:proofErr w:type="gramStart"/>
      <w:r w:rsidRPr="00241013">
        <w:rPr>
          <w:rFonts w:ascii="Times New Roman" w:hAnsi="Times New Roman"/>
          <w:sz w:val="24"/>
          <w:szCs w:val="24"/>
        </w:rPr>
        <w:t xml:space="preserve">  </w:t>
      </w:r>
      <w:proofErr w:type="gramEnd"/>
      <w:r w:rsidRPr="00241013">
        <w:rPr>
          <w:rFonts w:ascii="Times New Roman" w:hAnsi="Times New Roman"/>
          <w:sz w:val="24"/>
          <w:szCs w:val="24"/>
        </w:rPr>
        <w:t>da Constituição Federal.</w:t>
      </w: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sz w:val="24"/>
          <w:szCs w:val="24"/>
        </w:rPr>
        <w:t xml:space="preserve"> </w:t>
      </w: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Art. 4°</w:t>
      </w:r>
      <w:r w:rsidRPr="00241013">
        <w:rPr>
          <w:rFonts w:ascii="Times New Roman" w:hAnsi="Times New Roman"/>
          <w:sz w:val="24"/>
          <w:szCs w:val="24"/>
        </w:rPr>
        <w:t xml:space="preserve"> As despesas com execução desta lei correrão à conta de dotação orçamentária própria, consignadas nos respectivos orçamentos anuais da Prefeitura Municipal em cada exercício financeiro.</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pStyle w:val="TextosemFormatao"/>
        <w:ind w:right="-46" w:firstLine="1134"/>
        <w:jc w:val="both"/>
        <w:rPr>
          <w:rFonts w:ascii="Times New Roman" w:hAnsi="Times New Roman"/>
          <w:b/>
          <w:sz w:val="24"/>
          <w:szCs w:val="24"/>
        </w:rPr>
      </w:pPr>
    </w:p>
    <w:p w:rsidR="00241013" w:rsidRPr="00241013" w:rsidRDefault="00241013" w:rsidP="00241013">
      <w:pPr>
        <w:pStyle w:val="TextosemFormatao"/>
        <w:ind w:right="-46" w:firstLine="1134"/>
        <w:jc w:val="both"/>
        <w:rPr>
          <w:rFonts w:ascii="Times New Roman" w:hAnsi="Times New Roman"/>
          <w:b/>
          <w:sz w:val="24"/>
          <w:szCs w:val="24"/>
        </w:rPr>
      </w:pPr>
    </w:p>
    <w:p w:rsidR="00241013" w:rsidRPr="00241013" w:rsidRDefault="00241013" w:rsidP="00241013">
      <w:pPr>
        <w:pStyle w:val="TextosemFormatao"/>
        <w:ind w:right="-46" w:firstLine="1134"/>
        <w:jc w:val="both"/>
        <w:rPr>
          <w:rFonts w:ascii="Times New Roman" w:hAnsi="Times New Roman"/>
          <w:b/>
          <w:sz w:val="24"/>
          <w:szCs w:val="24"/>
        </w:rPr>
      </w:pPr>
    </w:p>
    <w:p w:rsidR="00241013" w:rsidRPr="00241013" w:rsidRDefault="00241013" w:rsidP="00241013">
      <w:pPr>
        <w:pStyle w:val="TextosemFormatao"/>
        <w:ind w:right="-46" w:firstLine="1134"/>
        <w:jc w:val="both"/>
        <w:rPr>
          <w:rFonts w:ascii="Times New Roman" w:hAnsi="Times New Roman"/>
          <w:b/>
          <w:sz w:val="24"/>
          <w:szCs w:val="24"/>
        </w:rPr>
      </w:pPr>
    </w:p>
    <w:p w:rsidR="00241013" w:rsidRDefault="00241013" w:rsidP="00241013">
      <w:pPr>
        <w:pStyle w:val="TextosemFormatao"/>
        <w:ind w:right="-46" w:firstLine="1134"/>
        <w:jc w:val="both"/>
        <w:rPr>
          <w:rFonts w:ascii="Times New Roman" w:hAnsi="Times New Roman"/>
          <w:b/>
          <w:sz w:val="24"/>
          <w:szCs w:val="24"/>
        </w:rPr>
      </w:pPr>
    </w:p>
    <w:p w:rsidR="00241013" w:rsidRDefault="00241013" w:rsidP="00241013">
      <w:pPr>
        <w:pStyle w:val="TextosemFormatao"/>
        <w:ind w:right="-46" w:firstLine="1134"/>
        <w:jc w:val="both"/>
        <w:rPr>
          <w:rFonts w:ascii="Times New Roman" w:hAnsi="Times New Roman"/>
          <w:b/>
          <w:sz w:val="24"/>
          <w:szCs w:val="24"/>
        </w:rPr>
      </w:pPr>
    </w:p>
    <w:p w:rsidR="00241013" w:rsidRDefault="00241013" w:rsidP="00241013">
      <w:pPr>
        <w:pStyle w:val="TextosemFormatao"/>
        <w:ind w:right="-46" w:firstLine="1134"/>
        <w:jc w:val="both"/>
        <w:rPr>
          <w:rFonts w:ascii="Times New Roman" w:hAnsi="Times New Roman"/>
          <w:b/>
          <w:sz w:val="24"/>
          <w:szCs w:val="24"/>
        </w:rPr>
      </w:pPr>
    </w:p>
    <w:p w:rsidR="00241013" w:rsidRDefault="00241013" w:rsidP="00241013">
      <w:pPr>
        <w:pStyle w:val="TextosemFormatao"/>
        <w:ind w:right="-46" w:firstLine="1134"/>
        <w:jc w:val="both"/>
        <w:rPr>
          <w:rFonts w:ascii="Times New Roman" w:hAnsi="Times New Roman"/>
          <w:b/>
          <w:sz w:val="24"/>
          <w:szCs w:val="24"/>
        </w:rPr>
      </w:pPr>
    </w:p>
    <w:p w:rsidR="00241013" w:rsidRDefault="00241013" w:rsidP="00241013">
      <w:pPr>
        <w:pStyle w:val="TextosemFormatao"/>
        <w:ind w:right="-46" w:firstLine="1134"/>
        <w:jc w:val="both"/>
        <w:rPr>
          <w:rFonts w:ascii="Times New Roman" w:hAnsi="Times New Roman"/>
          <w:b/>
          <w:sz w:val="24"/>
          <w:szCs w:val="24"/>
        </w:rPr>
      </w:pPr>
    </w:p>
    <w:p w:rsidR="00241013" w:rsidRP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Art. 5°</w:t>
      </w:r>
      <w:r w:rsidRPr="00241013">
        <w:rPr>
          <w:rFonts w:ascii="Times New Roman" w:hAnsi="Times New Roman"/>
          <w:sz w:val="24"/>
          <w:szCs w:val="24"/>
        </w:rPr>
        <w:t xml:space="preserve"> Esta Lei entrará em vigor em 1º de janeiro de 2.021.</w:t>
      </w:r>
    </w:p>
    <w:p w:rsidR="00241013" w:rsidRPr="00241013" w:rsidRDefault="00241013" w:rsidP="00241013">
      <w:pPr>
        <w:pStyle w:val="TextosemFormatao"/>
        <w:ind w:right="-46" w:firstLine="1134"/>
        <w:jc w:val="both"/>
        <w:rPr>
          <w:rFonts w:ascii="Times New Roman" w:hAnsi="Times New Roman"/>
          <w:sz w:val="24"/>
          <w:szCs w:val="24"/>
        </w:rPr>
      </w:pPr>
    </w:p>
    <w:p w:rsidR="00241013" w:rsidRDefault="00241013" w:rsidP="00241013">
      <w:pPr>
        <w:pStyle w:val="TextosemFormatao"/>
        <w:ind w:right="-46" w:firstLine="1134"/>
        <w:jc w:val="both"/>
        <w:rPr>
          <w:rFonts w:ascii="Times New Roman" w:hAnsi="Times New Roman"/>
          <w:sz w:val="24"/>
          <w:szCs w:val="24"/>
        </w:rPr>
      </w:pPr>
      <w:r w:rsidRPr="00241013">
        <w:rPr>
          <w:rFonts w:ascii="Times New Roman" w:hAnsi="Times New Roman"/>
          <w:b/>
          <w:sz w:val="24"/>
          <w:szCs w:val="24"/>
        </w:rPr>
        <w:t>Art. 6°</w:t>
      </w:r>
      <w:r w:rsidRPr="00241013">
        <w:rPr>
          <w:rFonts w:ascii="Times New Roman" w:hAnsi="Times New Roman"/>
          <w:sz w:val="24"/>
          <w:szCs w:val="24"/>
        </w:rPr>
        <w:t xml:space="preserve"> Revogam-se as disposições em contrário.</w:t>
      </w:r>
    </w:p>
    <w:p w:rsidR="00241013" w:rsidRPr="00241013" w:rsidRDefault="00241013" w:rsidP="00241013">
      <w:pPr>
        <w:pStyle w:val="TextosemFormatao"/>
        <w:ind w:right="-46" w:firstLine="1134"/>
        <w:jc w:val="both"/>
        <w:rPr>
          <w:rFonts w:ascii="Times New Roman" w:hAnsi="Times New Roman"/>
          <w:sz w:val="24"/>
          <w:szCs w:val="24"/>
        </w:rPr>
      </w:pPr>
    </w:p>
    <w:p w:rsidR="00241013" w:rsidRPr="00241013" w:rsidRDefault="00241013" w:rsidP="00241013">
      <w:pPr>
        <w:ind w:firstLine="1134"/>
        <w:rPr>
          <w:b/>
          <w:sz w:val="24"/>
          <w:szCs w:val="24"/>
        </w:rPr>
      </w:pPr>
    </w:p>
    <w:p w:rsidR="00241013" w:rsidRPr="00241013" w:rsidRDefault="00241013" w:rsidP="00241013">
      <w:pPr>
        <w:ind w:firstLine="1134"/>
        <w:rPr>
          <w:sz w:val="24"/>
          <w:szCs w:val="24"/>
        </w:rPr>
      </w:pPr>
      <w:r w:rsidRPr="00241013">
        <w:rPr>
          <w:sz w:val="24"/>
          <w:szCs w:val="24"/>
        </w:rPr>
        <w:t>Mesa da Câmara Municipal de Mogi Mirim, em 18 de março de 2.020.</w:t>
      </w:r>
    </w:p>
    <w:p w:rsidR="00241013" w:rsidRPr="00241013" w:rsidRDefault="00241013" w:rsidP="00241013">
      <w:pPr>
        <w:tabs>
          <w:tab w:val="left" w:pos="709"/>
        </w:tabs>
        <w:ind w:firstLine="1134"/>
        <w:rPr>
          <w:sz w:val="24"/>
          <w:szCs w:val="24"/>
        </w:rPr>
      </w:pPr>
    </w:p>
    <w:p w:rsidR="00241013" w:rsidRPr="00241013" w:rsidRDefault="00241013" w:rsidP="00241013">
      <w:pPr>
        <w:tabs>
          <w:tab w:val="left" w:pos="709"/>
        </w:tabs>
        <w:ind w:firstLine="1134"/>
        <w:rPr>
          <w:sz w:val="24"/>
          <w:szCs w:val="24"/>
        </w:rPr>
      </w:pPr>
    </w:p>
    <w:p w:rsidR="00241013" w:rsidRPr="00241013" w:rsidRDefault="00241013" w:rsidP="00241013">
      <w:pPr>
        <w:tabs>
          <w:tab w:val="left" w:pos="709"/>
        </w:tabs>
        <w:ind w:firstLine="1134"/>
        <w:rPr>
          <w:sz w:val="24"/>
          <w:szCs w:val="24"/>
        </w:rPr>
      </w:pPr>
    </w:p>
    <w:p w:rsidR="00241013" w:rsidRPr="00241013" w:rsidRDefault="00241013" w:rsidP="00241013">
      <w:pPr>
        <w:tabs>
          <w:tab w:val="left" w:pos="709"/>
        </w:tabs>
        <w:ind w:firstLine="1134"/>
        <w:rPr>
          <w:sz w:val="24"/>
          <w:szCs w:val="24"/>
        </w:rPr>
      </w:pPr>
    </w:p>
    <w:p w:rsidR="00241013" w:rsidRPr="00241013" w:rsidRDefault="00241013" w:rsidP="00241013">
      <w:pPr>
        <w:jc w:val="center"/>
        <w:rPr>
          <w:sz w:val="24"/>
          <w:szCs w:val="24"/>
        </w:rPr>
      </w:pPr>
    </w:p>
    <w:p w:rsidR="00241013" w:rsidRPr="00241013" w:rsidRDefault="00241013" w:rsidP="00241013">
      <w:pPr>
        <w:jc w:val="center"/>
        <w:rPr>
          <w:b/>
          <w:sz w:val="24"/>
          <w:szCs w:val="24"/>
        </w:rPr>
      </w:pPr>
      <w:r w:rsidRPr="00241013">
        <w:rPr>
          <w:b/>
          <w:sz w:val="24"/>
          <w:szCs w:val="24"/>
        </w:rPr>
        <w:t>VEREADOR MANOEL EDUARDO PEREIRA DA CRUZ PALOMINO</w:t>
      </w:r>
    </w:p>
    <w:p w:rsidR="00241013" w:rsidRPr="00241013" w:rsidRDefault="00241013" w:rsidP="00241013">
      <w:pPr>
        <w:jc w:val="center"/>
        <w:rPr>
          <w:b/>
          <w:sz w:val="24"/>
          <w:szCs w:val="24"/>
        </w:rPr>
      </w:pPr>
      <w:r w:rsidRPr="00241013">
        <w:rPr>
          <w:b/>
          <w:sz w:val="24"/>
          <w:szCs w:val="24"/>
        </w:rPr>
        <w:t>Presidente da Câmara</w:t>
      </w: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r w:rsidRPr="00241013">
        <w:rPr>
          <w:b/>
          <w:sz w:val="24"/>
          <w:szCs w:val="24"/>
        </w:rPr>
        <w:t>VEREADOR GERALDO VICENTE BERTANHA</w:t>
      </w:r>
    </w:p>
    <w:p w:rsidR="00241013" w:rsidRPr="00241013" w:rsidRDefault="00241013" w:rsidP="00241013">
      <w:pPr>
        <w:jc w:val="center"/>
        <w:rPr>
          <w:b/>
          <w:sz w:val="24"/>
          <w:szCs w:val="24"/>
        </w:rPr>
      </w:pPr>
      <w:r w:rsidRPr="00241013">
        <w:rPr>
          <w:b/>
          <w:sz w:val="24"/>
          <w:szCs w:val="24"/>
        </w:rPr>
        <w:t>1º Vice-Presidente</w:t>
      </w: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r w:rsidRPr="00241013">
        <w:rPr>
          <w:b/>
          <w:sz w:val="24"/>
          <w:szCs w:val="24"/>
        </w:rPr>
        <w:t>VEREADOR CRISTIANO GAIOTO</w:t>
      </w:r>
    </w:p>
    <w:p w:rsidR="00241013" w:rsidRPr="00241013" w:rsidRDefault="00241013" w:rsidP="00241013">
      <w:pPr>
        <w:jc w:val="center"/>
        <w:rPr>
          <w:b/>
          <w:sz w:val="24"/>
          <w:szCs w:val="24"/>
        </w:rPr>
      </w:pPr>
      <w:r w:rsidRPr="00241013">
        <w:rPr>
          <w:b/>
          <w:sz w:val="24"/>
          <w:szCs w:val="24"/>
        </w:rPr>
        <w:t>2º Vice-Presidente</w:t>
      </w: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r w:rsidRPr="00241013">
        <w:rPr>
          <w:b/>
          <w:sz w:val="24"/>
          <w:szCs w:val="24"/>
        </w:rPr>
        <w:t>VEREADOR LUÍS ROBERTO TAVARES</w:t>
      </w:r>
    </w:p>
    <w:p w:rsidR="00241013" w:rsidRPr="00241013" w:rsidRDefault="00241013" w:rsidP="00241013">
      <w:pPr>
        <w:jc w:val="center"/>
        <w:rPr>
          <w:b/>
          <w:sz w:val="24"/>
          <w:szCs w:val="24"/>
        </w:rPr>
      </w:pPr>
      <w:r w:rsidRPr="00241013">
        <w:rPr>
          <w:b/>
          <w:sz w:val="24"/>
          <w:szCs w:val="24"/>
        </w:rPr>
        <w:t>1º Secretário</w:t>
      </w: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r w:rsidRPr="00241013">
        <w:rPr>
          <w:b/>
          <w:sz w:val="24"/>
          <w:szCs w:val="24"/>
        </w:rPr>
        <w:t>VEREADOR ANDRÉ MAZON</w:t>
      </w:r>
    </w:p>
    <w:p w:rsidR="00241013" w:rsidRPr="00241013" w:rsidRDefault="00241013" w:rsidP="00241013">
      <w:pPr>
        <w:jc w:val="center"/>
        <w:rPr>
          <w:b/>
          <w:sz w:val="24"/>
          <w:szCs w:val="24"/>
        </w:rPr>
      </w:pPr>
      <w:r w:rsidRPr="00241013">
        <w:rPr>
          <w:b/>
          <w:sz w:val="24"/>
          <w:szCs w:val="24"/>
        </w:rPr>
        <w:t>2º Secretário</w:t>
      </w:r>
    </w:p>
    <w:p w:rsidR="00241013" w:rsidRPr="00241013" w:rsidRDefault="00241013" w:rsidP="00241013">
      <w:pPr>
        <w:jc w:val="center"/>
        <w:rPr>
          <w:b/>
          <w:sz w:val="24"/>
          <w:szCs w:val="24"/>
        </w:rPr>
      </w:pPr>
    </w:p>
    <w:p w:rsidR="00241013" w:rsidRPr="00241013" w:rsidRDefault="00241013" w:rsidP="00241013">
      <w:pPr>
        <w:tabs>
          <w:tab w:val="left" w:pos="709"/>
        </w:tabs>
        <w:ind w:left="1134"/>
        <w:jc w:val="both"/>
        <w:rPr>
          <w:b/>
          <w:sz w:val="24"/>
          <w:szCs w:val="24"/>
        </w:rPr>
      </w:pPr>
    </w:p>
    <w:p w:rsidR="00241013" w:rsidRPr="00241013" w:rsidRDefault="00241013" w:rsidP="00241013">
      <w:pPr>
        <w:tabs>
          <w:tab w:val="left" w:pos="709"/>
        </w:tabs>
        <w:ind w:firstLine="1134"/>
        <w:rPr>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i/>
          <w:sz w:val="24"/>
          <w:szCs w:val="24"/>
        </w:rPr>
      </w:pPr>
    </w:p>
    <w:p w:rsidR="00241013" w:rsidRPr="00241013" w:rsidRDefault="00241013" w:rsidP="00241013">
      <w:pPr>
        <w:jc w:val="center"/>
        <w:rPr>
          <w:b/>
          <w:sz w:val="24"/>
          <w:szCs w:val="24"/>
        </w:rPr>
      </w:pPr>
    </w:p>
    <w:p w:rsidR="00241013" w:rsidRPr="00241013" w:rsidRDefault="00241013" w:rsidP="00241013">
      <w:pPr>
        <w:jc w:val="center"/>
        <w:rPr>
          <w:b/>
          <w:sz w:val="24"/>
          <w:szCs w:val="24"/>
        </w:rPr>
      </w:pPr>
      <w:r w:rsidRPr="00241013">
        <w:rPr>
          <w:b/>
          <w:sz w:val="24"/>
          <w:szCs w:val="24"/>
        </w:rPr>
        <w:t>Justificativa</w:t>
      </w:r>
    </w:p>
    <w:p w:rsidR="00241013" w:rsidRPr="00241013" w:rsidRDefault="00241013" w:rsidP="00241013">
      <w:pPr>
        <w:jc w:val="center"/>
        <w:rPr>
          <w:b/>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r w:rsidRPr="00241013">
        <w:rPr>
          <w:sz w:val="24"/>
          <w:szCs w:val="24"/>
        </w:rPr>
        <w:t>Este projeto tem o propósito de cumprir a determinação da LOM e do Regimento Interno, onde a Câmara fixará os subsídios do Prefeito e Vice-Prefeito para a próxima Legislatura – 2.021/2.024.</w:t>
      </w: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r w:rsidRPr="00241013">
        <w:rPr>
          <w:sz w:val="24"/>
          <w:szCs w:val="24"/>
        </w:rPr>
        <w:t>No que se refere ao Executivo, há que se resguardar ao Prefeito um subsídio que não seja inferior ao maior padrão de vencimento para ao servidor municipal que possua, ao menos, um ano de exercício, em atendimento ao art. 228, parágrafo único do Regimento Interno; ao vice-prefeito, aplicar-se-á 50% do subsídio a que faz jus o Chefe do Executivo.</w:t>
      </w: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r w:rsidRPr="00241013">
        <w:rPr>
          <w:sz w:val="24"/>
          <w:szCs w:val="24"/>
        </w:rPr>
        <w:t>Este projeto necessita de maioria absoluta dos Edis para aprovação, em dois turnos de discussão.</w:t>
      </w:r>
    </w:p>
    <w:p w:rsidR="00241013" w:rsidRPr="00241013" w:rsidRDefault="00241013" w:rsidP="00241013">
      <w:pPr>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241013" w:rsidRPr="00241013" w:rsidRDefault="00241013" w:rsidP="00241013">
      <w:pPr>
        <w:ind w:firstLine="851"/>
        <w:jc w:val="both"/>
        <w:rPr>
          <w:sz w:val="24"/>
          <w:szCs w:val="24"/>
        </w:rPr>
      </w:pPr>
    </w:p>
    <w:p w:rsidR="00F4165D" w:rsidRPr="00241013" w:rsidRDefault="00F4165D" w:rsidP="00241013">
      <w:pPr>
        <w:jc w:val="center"/>
        <w:rPr>
          <w:sz w:val="24"/>
          <w:szCs w:val="24"/>
        </w:rPr>
      </w:pPr>
    </w:p>
    <w:sectPr w:rsidR="00F4165D" w:rsidRPr="00241013" w:rsidSect="00921DE7">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47" w:rsidRDefault="00141047">
      <w:r>
        <w:separator/>
      </w:r>
    </w:p>
  </w:endnote>
  <w:endnote w:type="continuationSeparator" w:id="0">
    <w:p w:rsidR="00141047" w:rsidRDefault="001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CF" w:rsidRDefault="00AF60CF">
    <w:pPr>
      <w:pStyle w:val="Rodap"/>
      <w:jc w:val="center"/>
      <w:rPr>
        <w:sz w:val="18"/>
      </w:rPr>
    </w:pPr>
    <w:r>
      <w:rPr>
        <w:sz w:val="18"/>
      </w:rPr>
      <w:t xml:space="preserve">Rua Dr. José Alves, 129 - Centro - </w:t>
    </w:r>
    <w:r w:rsidR="00112B62">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47" w:rsidRDefault="00141047">
      <w:r>
        <w:separator/>
      </w:r>
    </w:p>
  </w:footnote>
  <w:footnote w:type="continuationSeparator" w:id="0">
    <w:p w:rsidR="00141047" w:rsidRDefault="00141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CF" w:rsidRDefault="007955E8">
    <w:pPr>
      <w:pStyle w:val="Cabealho"/>
      <w:framePr w:wrap="around" w:vAnchor="text" w:hAnchor="margin" w:xAlign="right" w:y="1"/>
      <w:rPr>
        <w:rStyle w:val="Nmerodepgina"/>
      </w:rPr>
    </w:pPr>
    <w:r>
      <w:rPr>
        <w:rStyle w:val="Nmerodepgina"/>
      </w:rPr>
      <w:fldChar w:fldCharType="begin"/>
    </w:r>
    <w:r w:rsidR="00AF60CF">
      <w:rPr>
        <w:rStyle w:val="Nmerodepgina"/>
      </w:rPr>
      <w:instrText xml:space="preserve">PAGE  </w:instrText>
    </w:r>
    <w:r>
      <w:rPr>
        <w:rStyle w:val="Nmerodepgina"/>
      </w:rPr>
      <w:fldChar w:fldCharType="separate"/>
    </w:r>
    <w:r w:rsidR="00AF60CF">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CF" w:rsidRDefault="00AF60CF">
    <w:pPr>
      <w:pStyle w:val="Cabealho"/>
      <w:framePr w:wrap="around" w:vAnchor="text" w:hAnchor="margin" w:xAlign="right" w:y="1"/>
      <w:rPr>
        <w:rStyle w:val="Nmerodepgina"/>
      </w:rPr>
    </w:pPr>
  </w:p>
  <w:p w:rsidR="00AF60CF" w:rsidRDefault="00BF3786">
    <w:pPr>
      <w:framePr w:w="2171" w:h="2525" w:hRule="exact" w:hSpace="141" w:wrap="around" w:vAnchor="page" w:hAnchor="page" w:x="976" w:y="725"/>
      <w:ind w:right="360"/>
    </w:pPr>
    <w:r>
      <w:rPr>
        <w:noProof/>
      </w:rPr>
      <w:drawing>
        <wp:inline distT="0" distB="0" distL="0" distR="0">
          <wp:extent cx="1038225" cy="742950"/>
          <wp:effectExtent l="0" t="0" r="9525"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2950"/>
                  </a:xfrm>
                  <a:prstGeom prst="rect">
                    <a:avLst/>
                  </a:prstGeom>
                  <a:noFill/>
                  <a:ln>
                    <a:noFill/>
                  </a:ln>
                </pic:spPr>
              </pic:pic>
            </a:graphicData>
          </a:graphic>
        </wp:inline>
      </w:drawing>
    </w:r>
  </w:p>
  <w:p w:rsidR="00AF60CF" w:rsidRDefault="00AF60CF">
    <w:pPr>
      <w:pStyle w:val="Cabealho"/>
      <w:tabs>
        <w:tab w:val="clear" w:pos="4419"/>
        <w:tab w:val="clear" w:pos="8838"/>
        <w:tab w:val="right" w:pos="7513"/>
      </w:tabs>
      <w:jc w:val="center"/>
      <w:rPr>
        <w:rFonts w:ascii="Arial" w:hAnsi="Arial"/>
        <w:b/>
        <w:sz w:val="34"/>
      </w:rPr>
    </w:pPr>
  </w:p>
  <w:p w:rsidR="00AF60CF" w:rsidRDefault="00AF60C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AF60CF" w:rsidRDefault="00AF60C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07A94"/>
    <w:rsid w:val="0002058A"/>
    <w:rsid w:val="0003407F"/>
    <w:rsid w:val="00035DE0"/>
    <w:rsid w:val="0006211B"/>
    <w:rsid w:val="000E5B83"/>
    <w:rsid w:val="000F0071"/>
    <w:rsid w:val="00112B62"/>
    <w:rsid w:val="0012273B"/>
    <w:rsid w:val="00125F52"/>
    <w:rsid w:val="00135949"/>
    <w:rsid w:val="00141047"/>
    <w:rsid w:val="00150102"/>
    <w:rsid w:val="00162DCE"/>
    <w:rsid w:val="00175B03"/>
    <w:rsid w:val="00177D52"/>
    <w:rsid w:val="00185C74"/>
    <w:rsid w:val="001874AA"/>
    <w:rsid w:val="001933BC"/>
    <w:rsid w:val="001B0074"/>
    <w:rsid w:val="001C061E"/>
    <w:rsid w:val="001E23B3"/>
    <w:rsid w:val="001E246A"/>
    <w:rsid w:val="00213119"/>
    <w:rsid w:val="002144ED"/>
    <w:rsid w:val="0022123E"/>
    <w:rsid w:val="002300D4"/>
    <w:rsid w:val="00241013"/>
    <w:rsid w:val="00242D3D"/>
    <w:rsid w:val="00262E23"/>
    <w:rsid w:val="00273ABA"/>
    <w:rsid w:val="002B7890"/>
    <w:rsid w:val="002D42A5"/>
    <w:rsid w:val="002F3B4D"/>
    <w:rsid w:val="003047F6"/>
    <w:rsid w:val="0032079D"/>
    <w:rsid w:val="00331A08"/>
    <w:rsid w:val="0035573C"/>
    <w:rsid w:val="00364E7E"/>
    <w:rsid w:val="003803A9"/>
    <w:rsid w:val="0039776B"/>
    <w:rsid w:val="003A6A70"/>
    <w:rsid w:val="003C0BAB"/>
    <w:rsid w:val="00406F7C"/>
    <w:rsid w:val="00433896"/>
    <w:rsid w:val="004424C2"/>
    <w:rsid w:val="00482AE7"/>
    <w:rsid w:val="004D2244"/>
    <w:rsid w:val="004E0204"/>
    <w:rsid w:val="004E4D2A"/>
    <w:rsid w:val="00503271"/>
    <w:rsid w:val="00512659"/>
    <w:rsid w:val="00552CD8"/>
    <w:rsid w:val="00577A2F"/>
    <w:rsid w:val="00584C85"/>
    <w:rsid w:val="00586BE3"/>
    <w:rsid w:val="005A15F2"/>
    <w:rsid w:val="005B1EE1"/>
    <w:rsid w:val="005E254A"/>
    <w:rsid w:val="005F08A3"/>
    <w:rsid w:val="005F63B1"/>
    <w:rsid w:val="00612F85"/>
    <w:rsid w:val="00624587"/>
    <w:rsid w:val="00625F4A"/>
    <w:rsid w:val="006571E2"/>
    <w:rsid w:val="006A5745"/>
    <w:rsid w:val="006B3BB2"/>
    <w:rsid w:val="006E1132"/>
    <w:rsid w:val="006E3D73"/>
    <w:rsid w:val="00712832"/>
    <w:rsid w:val="00732352"/>
    <w:rsid w:val="00760064"/>
    <w:rsid w:val="007660FC"/>
    <w:rsid w:val="007801FB"/>
    <w:rsid w:val="007848EA"/>
    <w:rsid w:val="007955E8"/>
    <w:rsid w:val="00797063"/>
    <w:rsid w:val="007A7825"/>
    <w:rsid w:val="007B4E24"/>
    <w:rsid w:val="007E2BFC"/>
    <w:rsid w:val="007F7792"/>
    <w:rsid w:val="008052CB"/>
    <w:rsid w:val="00892DC6"/>
    <w:rsid w:val="00893902"/>
    <w:rsid w:val="008D35CE"/>
    <w:rsid w:val="008E53D3"/>
    <w:rsid w:val="008F0F44"/>
    <w:rsid w:val="00921DE7"/>
    <w:rsid w:val="00923915"/>
    <w:rsid w:val="00945314"/>
    <w:rsid w:val="009910CE"/>
    <w:rsid w:val="009A00E2"/>
    <w:rsid w:val="009C05CE"/>
    <w:rsid w:val="009D5CB3"/>
    <w:rsid w:val="009E3CE9"/>
    <w:rsid w:val="00A02F54"/>
    <w:rsid w:val="00A043D2"/>
    <w:rsid w:val="00A16762"/>
    <w:rsid w:val="00A22FF8"/>
    <w:rsid w:val="00A26D30"/>
    <w:rsid w:val="00A3529E"/>
    <w:rsid w:val="00A423EA"/>
    <w:rsid w:val="00A43DD2"/>
    <w:rsid w:val="00A81C8C"/>
    <w:rsid w:val="00AA1B5B"/>
    <w:rsid w:val="00AF407D"/>
    <w:rsid w:val="00AF60CF"/>
    <w:rsid w:val="00AF621C"/>
    <w:rsid w:val="00AF79A9"/>
    <w:rsid w:val="00B106F0"/>
    <w:rsid w:val="00B2060D"/>
    <w:rsid w:val="00B732D8"/>
    <w:rsid w:val="00B849F2"/>
    <w:rsid w:val="00B95D28"/>
    <w:rsid w:val="00BC3757"/>
    <w:rsid w:val="00BF3786"/>
    <w:rsid w:val="00CA56C6"/>
    <w:rsid w:val="00CB1CE5"/>
    <w:rsid w:val="00CD3B53"/>
    <w:rsid w:val="00CD523D"/>
    <w:rsid w:val="00CD62D5"/>
    <w:rsid w:val="00CE7C0C"/>
    <w:rsid w:val="00D12B54"/>
    <w:rsid w:val="00D20ED0"/>
    <w:rsid w:val="00D327DA"/>
    <w:rsid w:val="00D56580"/>
    <w:rsid w:val="00DB427D"/>
    <w:rsid w:val="00DC1ED9"/>
    <w:rsid w:val="00DC1FC6"/>
    <w:rsid w:val="00DD3B84"/>
    <w:rsid w:val="00DE7B00"/>
    <w:rsid w:val="00E02FAA"/>
    <w:rsid w:val="00E07164"/>
    <w:rsid w:val="00E16C6F"/>
    <w:rsid w:val="00E30487"/>
    <w:rsid w:val="00E35069"/>
    <w:rsid w:val="00E7077A"/>
    <w:rsid w:val="00E73205"/>
    <w:rsid w:val="00E7570F"/>
    <w:rsid w:val="00EA49FB"/>
    <w:rsid w:val="00EC3722"/>
    <w:rsid w:val="00EF3C70"/>
    <w:rsid w:val="00EF5925"/>
    <w:rsid w:val="00F4165D"/>
    <w:rsid w:val="00F56EF8"/>
    <w:rsid w:val="00F651D3"/>
    <w:rsid w:val="00F90FF2"/>
    <w:rsid w:val="00FA71AA"/>
    <w:rsid w:val="00FB7C57"/>
    <w:rsid w:val="00FD7834"/>
    <w:rsid w:val="00FE2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E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921DE7"/>
    <w:rPr>
      <w:rFonts w:ascii="Courier New" w:hAnsi="Courier New"/>
    </w:rPr>
  </w:style>
  <w:style w:type="character" w:styleId="Nmerodepgina">
    <w:name w:val="page number"/>
    <w:basedOn w:val="Fontepargpadro"/>
    <w:rsid w:val="00921DE7"/>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paragraph" w:styleId="Textodebalo">
    <w:name w:val="Balloon Text"/>
    <w:basedOn w:val="Normal"/>
    <w:link w:val="TextodebaloChar"/>
    <w:semiHidden/>
    <w:unhideWhenUsed/>
    <w:rsid w:val="00364E7E"/>
    <w:rPr>
      <w:rFonts w:ascii="Segoe UI" w:hAnsi="Segoe UI" w:cs="Segoe UI"/>
      <w:sz w:val="18"/>
      <w:szCs w:val="18"/>
    </w:rPr>
  </w:style>
  <w:style w:type="character" w:customStyle="1" w:styleId="TextodebaloChar">
    <w:name w:val="Texto de balão Char"/>
    <w:basedOn w:val="Fontepargpadro"/>
    <w:link w:val="Textodebalo"/>
    <w:semiHidden/>
    <w:rsid w:val="00364E7E"/>
    <w:rPr>
      <w:rFonts w:ascii="Segoe UI" w:hAnsi="Segoe UI" w:cs="Segoe UI"/>
      <w:sz w:val="18"/>
      <w:szCs w:val="18"/>
    </w:rPr>
  </w:style>
  <w:style w:type="table" w:styleId="Tabelacomgrade">
    <w:name w:val="Table Grid"/>
    <w:basedOn w:val="Tabelanormal"/>
    <w:rsid w:val="00AF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basedOn w:val="Fontepargpadro"/>
    <w:link w:val="TextosemFormatao"/>
    <w:rsid w:val="00241013"/>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E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921DE7"/>
    <w:rPr>
      <w:rFonts w:ascii="Courier New" w:hAnsi="Courier New"/>
    </w:rPr>
  </w:style>
  <w:style w:type="character" w:styleId="Nmerodepgina">
    <w:name w:val="page number"/>
    <w:basedOn w:val="Fontepargpadro"/>
    <w:rsid w:val="00921DE7"/>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paragraph" w:styleId="Textodebalo">
    <w:name w:val="Balloon Text"/>
    <w:basedOn w:val="Normal"/>
    <w:link w:val="TextodebaloChar"/>
    <w:semiHidden/>
    <w:unhideWhenUsed/>
    <w:rsid w:val="00364E7E"/>
    <w:rPr>
      <w:rFonts w:ascii="Segoe UI" w:hAnsi="Segoe UI" w:cs="Segoe UI"/>
      <w:sz w:val="18"/>
      <w:szCs w:val="18"/>
    </w:rPr>
  </w:style>
  <w:style w:type="character" w:customStyle="1" w:styleId="TextodebaloChar">
    <w:name w:val="Texto de balão Char"/>
    <w:basedOn w:val="Fontepargpadro"/>
    <w:link w:val="Textodebalo"/>
    <w:semiHidden/>
    <w:rsid w:val="00364E7E"/>
    <w:rPr>
      <w:rFonts w:ascii="Segoe UI" w:hAnsi="Segoe UI" w:cs="Segoe UI"/>
      <w:sz w:val="18"/>
      <w:szCs w:val="18"/>
    </w:rPr>
  </w:style>
  <w:style w:type="table" w:styleId="Tabelacomgrade">
    <w:name w:val="Table Grid"/>
    <w:basedOn w:val="Tabelanormal"/>
    <w:rsid w:val="00AF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basedOn w:val="Fontepargpadro"/>
    <w:link w:val="TextosemFormatao"/>
    <w:rsid w:val="0024101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61897">
      <w:bodyDiv w:val="1"/>
      <w:marLeft w:val="0"/>
      <w:marRight w:val="0"/>
      <w:marTop w:val="0"/>
      <w:marBottom w:val="0"/>
      <w:divBdr>
        <w:top w:val="none" w:sz="0" w:space="0" w:color="auto"/>
        <w:left w:val="none" w:sz="0" w:space="0" w:color="auto"/>
        <w:bottom w:val="none" w:sz="0" w:space="0" w:color="auto"/>
        <w:right w:val="none" w:sz="0" w:space="0" w:color="auto"/>
      </w:divBdr>
    </w:div>
    <w:div w:id="1365180522">
      <w:bodyDiv w:val="1"/>
      <w:marLeft w:val="0"/>
      <w:marRight w:val="0"/>
      <w:marTop w:val="0"/>
      <w:marBottom w:val="0"/>
      <w:divBdr>
        <w:top w:val="none" w:sz="0" w:space="0" w:color="auto"/>
        <w:left w:val="none" w:sz="0" w:space="0" w:color="auto"/>
        <w:bottom w:val="none" w:sz="0" w:space="0" w:color="auto"/>
        <w:right w:val="none" w:sz="0" w:space="0" w:color="auto"/>
      </w:divBdr>
    </w:div>
    <w:div w:id="16468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dc:description/>
  <cp:lastModifiedBy>Câmara Municipal de Mogi Mirim</cp:lastModifiedBy>
  <cp:revision>4</cp:revision>
  <cp:lastPrinted>2019-12-02T17:42:00Z</cp:lastPrinted>
  <dcterms:created xsi:type="dcterms:W3CDTF">2020-03-18T16:41:00Z</dcterms:created>
  <dcterms:modified xsi:type="dcterms:W3CDTF">2020-03-25T12:02:00Z</dcterms:modified>
</cp:coreProperties>
</file>