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A6075D">
        <w:rPr>
          <w:rFonts w:ascii="Bookman Old Style" w:hAnsi="Bookman Old Style"/>
          <w:b/>
          <w:sz w:val="24"/>
          <w:szCs w:val="24"/>
        </w:rPr>
        <w:t>HONÓRIO BONATTI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A6075D">
        <w:rPr>
          <w:rFonts w:ascii="Bookman Old Style" w:hAnsi="Bookman Old Style"/>
          <w:b/>
          <w:sz w:val="24"/>
          <w:szCs w:val="24"/>
        </w:rPr>
        <w:t>SANTA ANA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A6075D">
        <w:rPr>
          <w:rFonts w:ascii="Bookman Old Style" w:hAnsi="Bookman Old Style"/>
          <w:sz w:val="28"/>
          <w:szCs w:val="28"/>
        </w:rPr>
        <w:t>Honório Bonatti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A6075D">
        <w:rPr>
          <w:rFonts w:ascii="Bookman Old Style" w:hAnsi="Bookman Old Style"/>
          <w:sz w:val="28"/>
          <w:szCs w:val="28"/>
        </w:rPr>
        <w:t>Santa Ana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FC614B">
        <w:rPr>
          <w:rFonts w:ascii="Bookman Old Style" w:hAnsi="Bookman Old Style"/>
          <w:sz w:val="28"/>
          <w:szCs w:val="28"/>
        </w:rPr>
        <w:t xml:space="preserve"> </w:t>
      </w:r>
      <w:r w:rsidR="00A6075D">
        <w:rPr>
          <w:rFonts w:ascii="Bookman Old Style" w:hAnsi="Bookman Old Style"/>
          <w:sz w:val="28"/>
          <w:szCs w:val="28"/>
        </w:rPr>
        <w:t>393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A6075D" w:rsidRDefault="00A6075D" w:rsidP="00A6075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04 de maio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D6C15" w:rsidRDefault="00DD6C15">
      <w:r>
        <w:separator/>
      </w:r>
    </w:p>
  </w:endnote>
  <w:endnote w:type="continuationSeparator" w:id="0">
    <w:p w:rsidR="00DD6C15" w:rsidRDefault="00DD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D6C15" w:rsidRDefault="00DD6C15">
      <w:r>
        <w:separator/>
      </w:r>
    </w:p>
  </w:footnote>
  <w:footnote w:type="continuationSeparator" w:id="0">
    <w:p w:rsidR="00DD6C15" w:rsidRDefault="00DD6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6075D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C15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AE4D77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32831-BDA6-4EB3-B762-034D64E66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2020-04-30T13:57:00Z</dcterms:modified>
</cp:coreProperties>
</file>