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1020DE">
        <w:rPr>
          <w:rFonts w:ascii="Bookman Old Style" w:hAnsi="Bookman Old Style"/>
          <w:b/>
          <w:sz w:val="24"/>
          <w:szCs w:val="24"/>
        </w:rPr>
        <w:t>SERAFIM GUARNIERI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C1A38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1020DE">
        <w:rPr>
          <w:rFonts w:ascii="Bookman Old Style" w:hAnsi="Bookman Old Style"/>
          <w:sz w:val="28"/>
          <w:szCs w:val="28"/>
        </w:rPr>
        <w:t>Serafim Guarnieri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C1A38">
        <w:rPr>
          <w:rFonts w:ascii="Bookman Old Style" w:hAnsi="Bookman Old Style"/>
          <w:sz w:val="28"/>
          <w:szCs w:val="28"/>
        </w:rPr>
        <w:t>Santa Cruz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1020DE">
        <w:rPr>
          <w:rFonts w:ascii="Bookman Old Style" w:hAnsi="Bookman Old Style"/>
          <w:sz w:val="28"/>
          <w:szCs w:val="28"/>
        </w:rPr>
        <w:t xml:space="preserve"> 178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C1A38" w:rsidRDefault="00FC1A38" w:rsidP="00FC1A3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020DE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255E" w:rsidRDefault="00B3255E">
      <w:r>
        <w:separator/>
      </w:r>
    </w:p>
  </w:endnote>
  <w:endnote w:type="continuationSeparator" w:id="0">
    <w:p w:rsidR="00B3255E" w:rsidRDefault="00B3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255E" w:rsidRDefault="00B3255E">
      <w:r>
        <w:separator/>
      </w:r>
    </w:p>
  </w:footnote>
  <w:footnote w:type="continuationSeparator" w:id="0">
    <w:p w:rsidR="00B3255E" w:rsidRDefault="00B32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20DE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3EAA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3255E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A38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113F3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ED82-FAF2-4641-AF1A-1D7DC581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2020-05-07T16:33:00Z</dcterms:modified>
</cp:coreProperties>
</file>