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7A56D2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7A56D2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04</w:t>
      </w:r>
      <w:r w:rsidR="00766745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/2020</w:t>
      </w:r>
      <w:r w:rsidR="00040F47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7A56D2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4B61DA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925B03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FINANÇ</w:t>
      </w:r>
      <w:r w:rsidR="007A138B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AS E ORÇAMENTO, REFERENTE AO PROJETO DE LEI</w:t>
      </w:r>
      <w:r w:rsidR="002C2EDB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A56D2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023</w:t>
      </w:r>
      <w:r w:rsidR="00754606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B61DA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2020</w:t>
      </w:r>
      <w:r w:rsidR="00721006" w:rsidRPr="007A56D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7A56D2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7A56D2" w:rsidRDefault="00466D27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DD2CCB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DD2CCB" w:rsidRPr="00DD2CCB">
        <w:rPr>
          <w:rFonts w:ascii="Arial" w:hAnsi="Arial" w:cs="Arial"/>
          <w:sz w:val="24"/>
          <w:szCs w:val="24"/>
          <w:shd w:val="clear" w:color="auto" w:fill="FFFFFF"/>
        </w:rPr>
        <w:t>023</w:t>
      </w:r>
      <w:r w:rsidR="00383925"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 de 2020</w:t>
      </w:r>
      <w:r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: “ </w:t>
      </w:r>
      <w:r w:rsidR="00C90232"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Dispõe sobre a </w:t>
      </w:r>
      <w:r w:rsidR="00383925" w:rsidRPr="00DD2CCB">
        <w:rPr>
          <w:rFonts w:ascii="Arial" w:hAnsi="Arial" w:cs="Arial"/>
          <w:sz w:val="24"/>
          <w:szCs w:val="24"/>
          <w:shd w:val="clear" w:color="auto" w:fill="FFFFFF"/>
        </w:rPr>
        <w:t>abertura de crédito adici</w:t>
      </w:r>
      <w:r w:rsidR="003E49CA" w:rsidRPr="00DD2CCB">
        <w:rPr>
          <w:rFonts w:ascii="Arial" w:hAnsi="Arial" w:cs="Arial"/>
          <w:sz w:val="24"/>
          <w:szCs w:val="24"/>
          <w:shd w:val="clear" w:color="auto" w:fill="FFFFFF"/>
        </w:rPr>
        <w:t>onal especial, no valor de R$5</w:t>
      </w:r>
      <w:r w:rsidR="00DD2CCB">
        <w:rPr>
          <w:rFonts w:ascii="Arial" w:hAnsi="Arial" w:cs="Arial"/>
          <w:sz w:val="24"/>
          <w:szCs w:val="24"/>
          <w:shd w:val="clear" w:color="auto" w:fill="FFFFFF"/>
        </w:rPr>
        <w:t>6.26</w:t>
      </w:r>
      <w:r w:rsidR="00DD2CCB" w:rsidRPr="00DD2CCB">
        <w:rPr>
          <w:rFonts w:ascii="Arial" w:hAnsi="Arial" w:cs="Arial"/>
          <w:sz w:val="24"/>
          <w:szCs w:val="24"/>
          <w:shd w:val="clear" w:color="auto" w:fill="FFFFFF"/>
        </w:rPr>
        <w:t>8,76</w:t>
      </w:r>
      <w:r w:rsidR="00383925"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24B96" w:rsidRPr="00DD2CCB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180F49" w:rsidRPr="0019655C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93C3C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E93C3C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</w:t>
      </w:r>
      <w:r w:rsidR="00167B80" w:rsidRPr="0019655C">
        <w:rPr>
          <w:rFonts w:ascii="Arial" w:hAnsi="Arial" w:cs="Arial"/>
          <w:sz w:val="24"/>
          <w:szCs w:val="24"/>
          <w:shd w:val="clear" w:color="auto" w:fill="FFFFFF"/>
        </w:rPr>
        <w:t>Educação, Saúde</w:t>
      </w:r>
      <w:r w:rsidRPr="0019655C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19655C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383925" w:rsidRPr="0019655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19655C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0146A" w:rsidRPr="0019655C" w:rsidRDefault="0058248C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9655C">
        <w:rPr>
          <w:rFonts w:ascii="Arial" w:hAnsi="Arial" w:cs="Arial"/>
          <w:sz w:val="24"/>
          <w:szCs w:val="24"/>
          <w:shd w:val="clear" w:color="auto" w:fill="FFFFFF"/>
        </w:rPr>
        <w:t>O crédito</w:t>
      </w:r>
      <w:r w:rsidR="00434819" w:rsidRPr="0019655C">
        <w:rPr>
          <w:rFonts w:ascii="Arial" w:hAnsi="Arial" w:cs="Arial"/>
          <w:sz w:val="24"/>
          <w:szCs w:val="24"/>
          <w:shd w:val="clear" w:color="auto" w:fill="FFFFFF"/>
        </w:rPr>
        <w:t xml:space="preserve"> a ser aberto é</w:t>
      </w:r>
      <w:r w:rsidRPr="0019655C">
        <w:rPr>
          <w:rFonts w:ascii="Arial" w:hAnsi="Arial" w:cs="Arial"/>
          <w:sz w:val="24"/>
          <w:szCs w:val="24"/>
          <w:shd w:val="clear" w:color="auto" w:fill="FFFFFF"/>
        </w:rPr>
        <w:t xml:space="preserve"> proveniente de</w:t>
      </w:r>
      <w:r w:rsidR="00434819" w:rsidRPr="0019655C">
        <w:rPr>
          <w:rFonts w:ascii="Arial" w:hAnsi="Arial" w:cs="Arial"/>
          <w:sz w:val="24"/>
          <w:szCs w:val="24"/>
          <w:shd w:val="clear" w:color="auto" w:fill="FFFFFF"/>
        </w:rPr>
        <w:t xml:space="preserve"> um superávit </w:t>
      </w:r>
      <w:r w:rsidRPr="0019655C">
        <w:rPr>
          <w:rFonts w:ascii="Arial" w:hAnsi="Arial" w:cs="Arial"/>
          <w:sz w:val="24"/>
          <w:szCs w:val="24"/>
          <w:shd w:val="clear" w:color="auto" w:fill="FFFFFF"/>
        </w:rPr>
        <w:t xml:space="preserve">financeiro de </w:t>
      </w:r>
      <w:r w:rsidR="00713754" w:rsidRPr="0019655C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19655C" w:rsidRPr="0019655C">
        <w:rPr>
          <w:rFonts w:ascii="Arial" w:hAnsi="Arial" w:cs="Arial"/>
          <w:sz w:val="24"/>
          <w:szCs w:val="24"/>
          <w:shd w:val="clear" w:color="auto" w:fill="FFFFFF"/>
        </w:rPr>
        <w:t>, cujo recurso é oriundo de Emenda Parlamentar destinada à UPA – Unidade de Pronto Atendimento para ser utilizado até 31</w:t>
      </w:r>
      <w:r w:rsidR="0019655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19655C" w:rsidRPr="0019655C">
        <w:rPr>
          <w:rFonts w:ascii="Arial" w:hAnsi="Arial" w:cs="Arial"/>
          <w:sz w:val="24"/>
          <w:szCs w:val="24"/>
          <w:shd w:val="clear" w:color="auto" w:fill="FFFFFF"/>
        </w:rPr>
        <w:t>de dezembro de 2020.</w:t>
      </w:r>
    </w:p>
    <w:p w:rsidR="00641E37" w:rsidRPr="002A626A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626A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383925"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2A626A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2A626A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2A626A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2A626A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2A626A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2A626A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2A626A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A626A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2A626A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626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2A62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DD2CCB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3E49CA" w:rsidRPr="00DD2CCB">
        <w:rPr>
          <w:rFonts w:ascii="Arial" w:hAnsi="Arial" w:cs="Arial"/>
          <w:sz w:val="24"/>
          <w:szCs w:val="24"/>
          <w:shd w:val="clear" w:color="auto" w:fill="FFFFFF"/>
        </w:rPr>
        <w:t>11 de março</w:t>
      </w:r>
      <w:r w:rsidR="00060158"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DD2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DD2CCB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DD2CC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DD2CCB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D2CCB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D2CCB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DD2CCB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D2CC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D2CCB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DD2CCB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DD2CC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D2CCB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D2CCB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D2CCB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DD2CCB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E49CA" w:rsidRPr="00DD2CCB" w:rsidRDefault="003E49C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E49CA" w:rsidRPr="00DD2CCB" w:rsidRDefault="003E49C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D2CC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DD2CCB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DD2CC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D2CCB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DD2CCB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DD2CCB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D2CC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DD2CC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DD2CCB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DD2CC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DD2CCB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D2CC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D2CCB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DD2CCB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D2CC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DD2CCB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DD2CCB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DD2CCB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DD2CCB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DD2CCB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DD2CCB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D2CCB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DD2CC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DD2CCB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DD2CCB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DD2CCB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DD2CC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333" w:rsidRDefault="00735333">
      <w:r>
        <w:separator/>
      </w:r>
    </w:p>
  </w:endnote>
  <w:endnote w:type="continuationSeparator" w:id="0">
    <w:p w:rsidR="00735333" w:rsidRDefault="0073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333" w:rsidRDefault="00735333">
      <w:r>
        <w:separator/>
      </w:r>
    </w:p>
  </w:footnote>
  <w:footnote w:type="continuationSeparator" w:id="0">
    <w:p w:rsidR="00735333" w:rsidRDefault="00735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55C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64AB0"/>
    <w:rsid w:val="002708A1"/>
    <w:rsid w:val="002A0BB0"/>
    <w:rsid w:val="002A626A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3E49CA"/>
    <w:rsid w:val="004000E0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B61DA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4A45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6F6E38"/>
    <w:rsid w:val="00706697"/>
    <w:rsid w:val="0071026A"/>
    <w:rsid w:val="0071113D"/>
    <w:rsid w:val="00713754"/>
    <w:rsid w:val="00721006"/>
    <w:rsid w:val="00725313"/>
    <w:rsid w:val="0072586C"/>
    <w:rsid w:val="00735333"/>
    <w:rsid w:val="00754606"/>
    <w:rsid w:val="0076243F"/>
    <w:rsid w:val="00766745"/>
    <w:rsid w:val="00777CC2"/>
    <w:rsid w:val="007942A5"/>
    <w:rsid w:val="007A138B"/>
    <w:rsid w:val="007A56D2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25B03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3791"/>
    <w:rsid w:val="00CF0857"/>
    <w:rsid w:val="00D0146A"/>
    <w:rsid w:val="00D02DDF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0E13"/>
    <w:rsid w:val="00DB5560"/>
    <w:rsid w:val="00DC087E"/>
    <w:rsid w:val="00DD2CCB"/>
    <w:rsid w:val="00DD70BD"/>
    <w:rsid w:val="00DE301F"/>
    <w:rsid w:val="00E10E7E"/>
    <w:rsid w:val="00E27F11"/>
    <w:rsid w:val="00E544D9"/>
    <w:rsid w:val="00E70299"/>
    <w:rsid w:val="00E70CF5"/>
    <w:rsid w:val="00E93C3C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4533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7</cp:revision>
  <cp:lastPrinted>2020-03-11T18:31:00Z</cp:lastPrinted>
  <dcterms:created xsi:type="dcterms:W3CDTF">2020-03-11T18:33:00Z</dcterms:created>
  <dcterms:modified xsi:type="dcterms:W3CDTF">2020-03-11T18:39:00Z</dcterms:modified>
</cp:coreProperties>
</file>