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62024" w14:textId="72196E29" w:rsidR="004F0784" w:rsidRPr="00D74FEE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5A43D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5A43D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  <w:r w:rsidR="00D74FE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         </w:t>
      </w:r>
      <w:r w:rsidR="00FB2935" w:rsidRPr="00D74FE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PROJETO DE LEI Nº </w:t>
      </w:r>
      <w:r w:rsidR="005A43DD" w:rsidRPr="00D74FE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50</w:t>
      </w:r>
      <w:r w:rsidR="00FB2935" w:rsidRPr="00D74FE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DE 20</w:t>
      </w:r>
      <w:r w:rsidR="005A43DD" w:rsidRPr="00D74FE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20</w:t>
      </w:r>
    </w:p>
    <w:p w14:paraId="2E1688F3" w14:textId="48B74245" w:rsidR="005A43DD" w:rsidRDefault="005A43DD" w:rsidP="005A43D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E7BEF8" w14:textId="0DEA4C26" w:rsidR="00D74FEE" w:rsidRDefault="00D74FEE" w:rsidP="00D74FEE">
      <w:pPr>
        <w:spacing w:before="216"/>
        <w:ind w:left="3240" w:right="504"/>
        <w:rPr>
          <w:rFonts w:ascii="Times New Roman" w:hAnsi="Times New Roman"/>
          <w:b/>
          <w:color w:val="000000"/>
          <w:spacing w:val="17"/>
          <w:lang w:val="pt-PT"/>
        </w:rPr>
      </w:pPr>
      <w:r>
        <w:rPr>
          <w:rFonts w:ascii="Times New Roman" w:hAnsi="Times New Roman"/>
          <w:b/>
          <w:color w:val="000000"/>
          <w:spacing w:val="17"/>
          <w:lang w:val="pt-PT"/>
        </w:rPr>
        <w:t xml:space="preserve">DISPÕE SOBRE A ABERTURA DE CRÉDITO </w:t>
      </w:r>
      <w:r>
        <w:rPr>
          <w:rFonts w:ascii="Times New Roman" w:hAnsi="Times New Roman"/>
          <w:b/>
          <w:color w:val="000000"/>
          <w:spacing w:val="22"/>
          <w:lang w:val="pt-PT"/>
        </w:rPr>
        <w:t xml:space="preserve">ADICIONAL ESPECIAL, NO VALOR DE R$ </w:t>
      </w:r>
      <w:r>
        <w:rPr>
          <w:rFonts w:ascii="Times New Roman" w:hAnsi="Times New Roman"/>
          <w:b/>
          <w:color w:val="000000"/>
          <w:lang w:val="pt-PT"/>
        </w:rPr>
        <w:t>100.000,00.</w:t>
      </w:r>
    </w:p>
    <w:p w14:paraId="3F962090" w14:textId="77777777" w:rsidR="00D74FEE" w:rsidRDefault="00D74FEE" w:rsidP="00D74FEE">
      <w:pPr>
        <w:spacing w:before="252"/>
        <w:ind w:right="540"/>
        <w:jc w:val="right"/>
        <w:rPr>
          <w:rFonts w:ascii="Times New Roman" w:hAnsi="Times New Roman"/>
          <w:color w:val="000000"/>
          <w:spacing w:val="15"/>
          <w:sz w:val="21"/>
          <w:lang w:val="pt-PT"/>
        </w:rPr>
      </w:pPr>
      <w:r>
        <w:rPr>
          <w:rFonts w:ascii="Times New Roman" w:hAnsi="Times New Roman"/>
          <w:color w:val="000000"/>
          <w:spacing w:val="15"/>
          <w:sz w:val="21"/>
          <w:lang w:val="pt-PT"/>
        </w:rPr>
        <w:t xml:space="preserve">A </w:t>
      </w:r>
      <w:r>
        <w:rPr>
          <w:rFonts w:ascii="Times New Roman" w:hAnsi="Times New Roman"/>
          <w:b/>
          <w:color w:val="000000"/>
          <w:spacing w:val="15"/>
          <w:lang w:val="pt-PT"/>
        </w:rPr>
        <w:t xml:space="preserve">Câmara Municipal de Mogi Mirim </w:t>
      </w:r>
      <w:r>
        <w:rPr>
          <w:rFonts w:ascii="Times New Roman" w:hAnsi="Times New Roman"/>
          <w:color w:val="000000"/>
          <w:spacing w:val="15"/>
          <w:lang w:val="pt-PT"/>
        </w:rPr>
        <w:t>aprovou e o</w:t>
      </w:r>
    </w:p>
    <w:p w14:paraId="7D6C0083" w14:textId="77777777" w:rsidR="00D74FEE" w:rsidRDefault="00D74FEE" w:rsidP="00D74FEE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Prefeito Municipal </w:t>
      </w:r>
      <w:r>
        <w:rPr>
          <w:rFonts w:ascii="Times New Roman" w:hAnsi="Times New Roman"/>
          <w:b/>
          <w:color w:val="000000"/>
          <w:lang w:val="pt-PT"/>
        </w:rPr>
        <w:t xml:space="preserve">CARLOS NELSON BUENO </w:t>
      </w:r>
      <w:r>
        <w:rPr>
          <w:rFonts w:ascii="Times New Roman" w:hAnsi="Times New Roman"/>
          <w:color w:val="000000"/>
          <w:lang w:val="pt-PT"/>
        </w:rPr>
        <w:t>sanciona e promulga a seguinte Lei:</w:t>
      </w:r>
    </w:p>
    <w:p w14:paraId="310E4D51" w14:textId="11A1F685" w:rsidR="00D74FEE" w:rsidRDefault="00D74FEE" w:rsidP="00D74FEE">
      <w:pPr>
        <w:spacing w:before="216"/>
        <w:ind w:right="504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spacing w:val="11"/>
          <w:lang w:val="pt-PT"/>
        </w:rPr>
        <w:t xml:space="preserve">                                                 </w:t>
      </w:r>
      <w:r>
        <w:rPr>
          <w:rFonts w:ascii="Times New Roman" w:hAnsi="Times New Roman"/>
          <w:color w:val="000000"/>
          <w:spacing w:val="11"/>
          <w:lang w:val="pt-PT"/>
        </w:rPr>
        <w:t xml:space="preserve">Art. 1° Fica a Gerência de Planejamento e Controle </w:t>
      </w:r>
      <w:r>
        <w:rPr>
          <w:rFonts w:ascii="Times New Roman" w:hAnsi="Times New Roman"/>
          <w:color w:val="000000"/>
          <w:spacing w:val="-2"/>
          <w:lang w:val="pt-PT"/>
        </w:rPr>
        <w:t xml:space="preserve">Orçamentário da Secretaria Municipal de Finanças autorizada a efetuar a abertura de crédito adicional </w:t>
      </w:r>
      <w:r>
        <w:rPr>
          <w:rFonts w:ascii="Times New Roman" w:hAnsi="Times New Roman"/>
          <w:color w:val="000000"/>
          <w:lang w:val="pt-PT"/>
        </w:rPr>
        <w:t>especial, na importância de R$ 100.000,00 (cem mil reais), nas seguintes classificações funcionais programáticas:</w:t>
      </w:r>
    </w:p>
    <w:p w14:paraId="0D7B15C0" w14:textId="77777777" w:rsidR="00D74FEE" w:rsidRDefault="00D74FEE" w:rsidP="00D74FEE">
      <w:pPr>
        <w:spacing w:before="216"/>
        <w:ind w:right="504"/>
        <w:jc w:val="both"/>
        <w:rPr>
          <w:rFonts w:ascii="Times New Roman" w:hAnsi="Times New Roman"/>
          <w:color w:val="000000"/>
          <w:spacing w:val="11"/>
          <w:lang w:val="pt-PT"/>
        </w:rPr>
      </w:pPr>
    </w:p>
    <w:tbl>
      <w:tblPr>
        <w:tblW w:w="911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5541"/>
        <w:gridCol w:w="1278"/>
      </w:tblGrid>
      <w:tr w:rsidR="00D74FEE" w14:paraId="668E7D8B" w14:textId="77777777" w:rsidTr="00D74FEE">
        <w:trPr>
          <w:trHeight w:hRule="exact" w:val="22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F153" w14:textId="77777777" w:rsidR="00D74FEE" w:rsidRDefault="00D74FEE">
            <w:pPr>
              <w:ind w:left="86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01.16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A8E9" w14:textId="77777777" w:rsidR="00D74FEE" w:rsidRDefault="00D74FEE">
            <w:pPr>
              <w:ind w:left="72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SECRETARIA DE SAÚDE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CF7C" w14:textId="77777777" w:rsidR="00D74FEE" w:rsidRDefault="00D74FEE">
            <w:pPr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D74FEE" w14:paraId="2510C823" w14:textId="77777777" w:rsidTr="00D74FEE">
        <w:trPr>
          <w:trHeight w:hRule="exact" w:val="219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31DD" w14:textId="77777777" w:rsidR="00D74FEE" w:rsidRDefault="00D74FEE">
            <w:pPr>
              <w:ind w:left="86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18"/>
                <w:lang w:val="pt-PT"/>
              </w:rPr>
              <w:t>01.16.04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A221" w14:textId="77777777" w:rsidR="00D74FEE" w:rsidRDefault="00D74FEE">
            <w:pPr>
              <w:ind w:left="72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18"/>
                <w:lang w:val="pt-PT"/>
              </w:rPr>
              <w:t>Gerência de Vigilância à Saúde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AB2" w14:textId="77777777" w:rsidR="00D74FEE" w:rsidRDefault="00D74FEE">
            <w:pPr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D74FEE" w14:paraId="69E2979B" w14:textId="77777777" w:rsidTr="00D74FEE">
        <w:trPr>
          <w:trHeight w:hRule="exact" w:val="216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A668" w14:textId="77777777" w:rsidR="00D74FEE" w:rsidRDefault="00D74FEE">
            <w:pPr>
              <w:ind w:left="86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18"/>
                <w:lang w:val="pt-PT"/>
              </w:rPr>
              <w:t>01.16.04.10.304.0585.2.042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EA664" w14:textId="77777777" w:rsidR="00D74FEE" w:rsidRDefault="00D74FEE">
            <w:pPr>
              <w:ind w:left="72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18"/>
                <w:lang w:val="pt-PT"/>
              </w:rPr>
              <w:t>Manut. Ativ. Vigil. Sanitária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3686" w14:textId="77777777" w:rsidR="00D74FEE" w:rsidRDefault="00D74FEE">
            <w:pPr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D74FEE" w14:paraId="58EF0CE4" w14:textId="77777777" w:rsidTr="00D74FEE">
        <w:trPr>
          <w:trHeight w:hRule="exact" w:val="22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F08D9" w14:textId="77777777" w:rsidR="00D74FEE" w:rsidRDefault="00D74FEE">
            <w:pPr>
              <w:ind w:left="86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18"/>
                <w:lang w:val="pt-PT"/>
              </w:rPr>
              <w:t>4.4.90.52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4A1E" w14:textId="77777777" w:rsidR="00D74FEE" w:rsidRDefault="00D74FEE">
            <w:pPr>
              <w:tabs>
                <w:tab w:val="right" w:pos="5422"/>
              </w:tabs>
              <w:ind w:left="72"/>
              <w:rPr>
                <w:rFonts w:ascii="Times New Roman" w:hAnsi="Times New Roman"/>
                <w:color w:val="000000"/>
                <w:spacing w:val="-1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8"/>
                <w:lang w:val="pt-PT"/>
              </w:rPr>
              <w:t>Equipamentos e Mat. Permanente - Aplic. Direta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lang w:val="pt-PT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(607)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F4035" w14:textId="77777777" w:rsidR="00D74FEE" w:rsidRDefault="00D74FEE">
            <w:pPr>
              <w:ind w:right="79"/>
              <w:jc w:val="right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18"/>
                <w:lang w:val="pt-PT"/>
              </w:rPr>
              <w:t>100.000,00</w:t>
            </w:r>
          </w:p>
        </w:tc>
      </w:tr>
      <w:tr w:rsidR="00D74FEE" w14:paraId="37073626" w14:textId="77777777" w:rsidTr="00D74FEE">
        <w:trPr>
          <w:trHeight w:hRule="exact" w:val="216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649" w14:textId="77777777" w:rsidR="00D74FEE" w:rsidRDefault="00D74FEE">
            <w:pPr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E818" w14:textId="77777777" w:rsidR="00D74FEE" w:rsidRDefault="00D74FEE">
            <w:pPr>
              <w:ind w:left="72"/>
              <w:rPr>
                <w:rFonts w:ascii="Times New Roman" w:hAnsi="Times New Roman"/>
                <w:color w:val="000000"/>
                <w:spacing w:val="-4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lang w:val="pt-PT"/>
              </w:rPr>
              <w:t>Cód.Aplicação — 303.03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7EF" w14:textId="77777777" w:rsidR="00D74FEE" w:rsidRDefault="00D74FEE">
            <w:pPr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D74FEE" w14:paraId="19CA89AB" w14:textId="77777777" w:rsidTr="00D74FEE">
        <w:trPr>
          <w:trHeight w:hRule="exact" w:val="216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1FFB" w14:textId="77777777" w:rsidR="00D74FEE" w:rsidRDefault="00D74FEE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A14D" w14:textId="77777777" w:rsidR="00D74FEE" w:rsidRDefault="00D74FEE">
            <w:pPr>
              <w:ind w:left="72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18"/>
                <w:lang w:val="pt-PT"/>
              </w:rPr>
              <w:t>Fonte de Recurso —Fonte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B487" w14:textId="77777777" w:rsidR="00D74FEE" w:rsidRDefault="00D74FEE">
            <w:pPr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D74FEE" w14:paraId="27DC4EE3" w14:textId="77777777" w:rsidTr="00D74FEE">
        <w:trPr>
          <w:trHeight w:hRule="exact" w:val="23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3646" w14:textId="77777777" w:rsidR="00D74FEE" w:rsidRDefault="00D74FEE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C40B" w14:textId="77777777" w:rsidR="00D74FEE" w:rsidRDefault="00D74FEE">
            <w:pPr>
              <w:ind w:left="4752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9EB5" w14:textId="77777777" w:rsidR="00D74FEE" w:rsidRDefault="00D74FEE">
            <w:pPr>
              <w:ind w:right="79"/>
              <w:jc w:val="right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100.000,00</w:t>
            </w:r>
          </w:p>
        </w:tc>
      </w:tr>
    </w:tbl>
    <w:p w14:paraId="49CB18BB" w14:textId="77777777" w:rsidR="00D74FEE" w:rsidRDefault="00D74FEE" w:rsidP="00D74FEE">
      <w:pPr>
        <w:spacing w:after="262" w:line="20" w:lineRule="exact"/>
        <w:rPr>
          <w:lang w:val="en-US"/>
        </w:rPr>
      </w:pPr>
    </w:p>
    <w:p w14:paraId="1524ADAD" w14:textId="0F3D4FCE" w:rsidR="00D74FEE" w:rsidRDefault="00D74FEE" w:rsidP="00D74FEE">
      <w:pPr>
        <w:ind w:right="504"/>
        <w:jc w:val="both"/>
        <w:rPr>
          <w:rFonts w:ascii="Times New Roman" w:hAnsi="Times New Roman"/>
          <w:color w:val="000000"/>
          <w:spacing w:val="1"/>
          <w:lang w:val="pt-PT"/>
        </w:rPr>
      </w:pPr>
      <w:r>
        <w:rPr>
          <w:rFonts w:ascii="Times New Roman" w:hAnsi="Times New Roman"/>
          <w:color w:val="000000"/>
          <w:spacing w:val="1"/>
          <w:lang w:val="pt-PT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pacing w:val="1"/>
          <w:lang w:val="pt-PT"/>
        </w:rPr>
        <w:t xml:space="preserve">Art. 2° O valor da presente abertura de crédito adicional especial será coberto pelo excesso de arrecadação, cujo recurso será destinado à aquisição de veículo </w:t>
      </w:r>
      <w:r>
        <w:rPr>
          <w:rFonts w:ascii="Times New Roman" w:hAnsi="Times New Roman"/>
          <w:color w:val="000000"/>
          <w:spacing w:val="8"/>
          <w:lang w:val="pt-PT"/>
        </w:rPr>
        <w:t xml:space="preserve">para o Bem-Estar Animal, conforme Resolução da Secretaria de Estado da Saúde n° 55, de </w:t>
      </w:r>
      <w:r>
        <w:rPr>
          <w:rFonts w:ascii="Times New Roman" w:hAnsi="Times New Roman"/>
          <w:color w:val="000000"/>
          <w:lang w:val="pt-PT"/>
        </w:rPr>
        <w:t>23/04/2020.</w:t>
      </w:r>
    </w:p>
    <w:p w14:paraId="3B277DBF" w14:textId="37485DC1" w:rsidR="00D74FEE" w:rsidRDefault="00D74FEE" w:rsidP="00D74FEE">
      <w:pPr>
        <w:spacing w:before="216"/>
        <w:ind w:right="504"/>
        <w:jc w:val="both"/>
        <w:rPr>
          <w:rFonts w:ascii="Times New Roman" w:hAnsi="Times New Roman"/>
          <w:color w:val="000000"/>
          <w:spacing w:val="1"/>
          <w:lang w:val="pt-PT"/>
        </w:rPr>
      </w:pPr>
      <w:r>
        <w:rPr>
          <w:rFonts w:ascii="Times New Roman" w:hAnsi="Times New Roman"/>
          <w:color w:val="000000"/>
          <w:spacing w:val="1"/>
          <w:lang w:val="pt-PT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pacing w:val="1"/>
          <w:lang w:val="pt-PT"/>
        </w:rPr>
        <w:t xml:space="preserve">Art. 3° Ficam alterados os valores constantes nos anexos II </w:t>
      </w:r>
      <w:r>
        <w:rPr>
          <w:rFonts w:ascii="Times New Roman" w:hAnsi="Times New Roman"/>
          <w:color w:val="000000"/>
          <w:spacing w:val="2"/>
          <w:lang w:val="pt-PT"/>
        </w:rPr>
        <w:t xml:space="preserve">e 111 do PPA — 2018 a 2021 e anexos V e VI da LDO de 2020, pelo valor ora suplementado na </w:t>
      </w:r>
      <w:r>
        <w:rPr>
          <w:rFonts w:ascii="Times New Roman" w:hAnsi="Times New Roman"/>
          <w:color w:val="000000"/>
          <w:lang w:val="pt-PT"/>
        </w:rPr>
        <w:t>respectiva classificação programática constante do artigo 1° desta Lei.</w:t>
      </w:r>
    </w:p>
    <w:p w14:paraId="7B163BA6" w14:textId="577307FD" w:rsidR="00D74FEE" w:rsidRDefault="00D74FEE" w:rsidP="00D74FEE">
      <w:pPr>
        <w:spacing w:before="180" w:line="480" w:lineRule="auto"/>
        <w:ind w:right="720"/>
        <w:rPr>
          <w:rFonts w:ascii="Times New Roman" w:hAnsi="Times New Roman"/>
          <w:color w:val="000000"/>
          <w:spacing w:val="-5"/>
          <w:lang w:val="pt-PT"/>
        </w:rPr>
      </w:pPr>
      <w:r>
        <w:rPr>
          <w:rFonts w:ascii="Times New Roman" w:hAnsi="Times New Roman"/>
          <w:color w:val="000000"/>
          <w:spacing w:val="-5"/>
          <w:lang w:val="pt-PT"/>
        </w:rPr>
        <w:t xml:space="preserve">                                                                     </w:t>
      </w:r>
      <w:r>
        <w:rPr>
          <w:rFonts w:ascii="Times New Roman" w:hAnsi="Times New Roman"/>
          <w:color w:val="000000"/>
          <w:spacing w:val="-5"/>
          <w:lang w:val="pt-PT"/>
        </w:rPr>
        <w:t xml:space="preserve">Art. 4° Esta Lei entra em vigor na data de sua publicação. </w:t>
      </w:r>
    </w:p>
    <w:p w14:paraId="750FCF31" w14:textId="730662E7" w:rsidR="00D74FEE" w:rsidRDefault="00D74FEE" w:rsidP="00D74FEE">
      <w:pPr>
        <w:spacing w:before="180" w:line="480" w:lineRule="auto"/>
        <w:ind w:right="720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spacing w:val="-5"/>
          <w:lang w:val="pt-PT"/>
        </w:rPr>
        <w:t xml:space="preserve">                                                                     </w:t>
      </w:r>
      <w:r>
        <w:rPr>
          <w:rFonts w:ascii="Times New Roman" w:hAnsi="Times New Roman"/>
          <w:color w:val="000000"/>
          <w:lang w:val="pt-PT"/>
        </w:rPr>
        <w:t>Prefeitura de Mogi Mirim, 18 de maio de 2 020.</w:t>
      </w:r>
    </w:p>
    <w:p w14:paraId="570D2AA2" w14:textId="2F29664A" w:rsidR="00D74FEE" w:rsidRDefault="00D74FEE" w:rsidP="00D74FEE">
      <w:pPr>
        <w:spacing w:before="180" w:line="480" w:lineRule="auto"/>
        <w:ind w:right="720"/>
        <w:rPr>
          <w:rFonts w:ascii="Times New Roman" w:hAnsi="Times New Roman"/>
          <w:color w:val="000000"/>
          <w:lang w:val="pt-PT"/>
        </w:rPr>
      </w:pPr>
    </w:p>
    <w:p w14:paraId="7798EC16" w14:textId="67055627" w:rsidR="00D74FEE" w:rsidRDefault="00D74FEE" w:rsidP="00D74FEE">
      <w:pPr>
        <w:spacing w:line="480" w:lineRule="auto"/>
        <w:ind w:right="720"/>
        <w:rPr>
          <w:rFonts w:ascii="Times New Roman" w:hAnsi="Times New Roman"/>
          <w:b/>
          <w:bCs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  <w:t xml:space="preserve">            </w:t>
      </w:r>
      <w:r w:rsidRPr="00D74FEE">
        <w:rPr>
          <w:rFonts w:ascii="Times New Roman" w:hAnsi="Times New Roman"/>
          <w:b/>
          <w:bCs/>
          <w:color w:val="000000"/>
          <w:lang w:val="pt-PT"/>
        </w:rPr>
        <w:t>CARLOS NELSON BUENO</w:t>
      </w:r>
    </w:p>
    <w:p w14:paraId="0548C587" w14:textId="032B8290" w:rsidR="00D74FEE" w:rsidRDefault="00D74FEE" w:rsidP="00D74FEE">
      <w:pPr>
        <w:spacing w:line="480" w:lineRule="auto"/>
        <w:ind w:right="720"/>
        <w:rPr>
          <w:rFonts w:ascii="Times New Roman" w:hAnsi="Times New Roman"/>
          <w:b/>
          <w:bCs/>
          <w:color w:val="000000"/>
          <w:lang w:val="pt-PT"/>
        </w:rPr>
      </w:pPr>
      <w:r>
        <w:rPr>
          <w:rFonts w:ascii="Times New Roman" w:hAnsi="Times New Roman"/>
          <w:b/>
          <w:bCs/>
          <w:color w:val="000000"/>
          <w:lang w:val="pt-PT"/>
        </w:rPr>
        <w:t xml:space="preserve">                                                                                        </w:t>
      </w:r>
      <w:r w:rsidRPr="00D74FEE">
        <w:rPr>
          <w:rFonts w:ascii="Times New Roman" w:hAnsi="Times New Roman"/>
          <w:b/>
          <w:bCs/>
          <w:color w:val="000000"/>
          <w:lang w:val="pt-PT"/>
        </w:rPr>
        <w:t>Prefeito Municipal</w:t>
      </w:r>
    </w:p>
    <w:p w14:paraId="373C743A" w14:textId="2543AB78" w:rsidR="00D74FEE" w:rsidRDefault="00D74FEE" w:rsidP="00D74FEE">
      <w:pPr>
        <w:spacing w:line="480" w:lineRule="auto"/>
        <w:ind w:right="720"/>
        <w:rPr>
          <w:rFonts w:ascii="Times New Roman" w:hAnsi="Times New Roman"/>
          <w:b/>
          <w:bCs/>
          <w:color w:val="000000"/>
          <w:lang w:val="pt-PT"/>
        </w:rPr>
      </w:pPr>
    </w:p>
    <w:p w14:paraId="3A75E860" w14:textId="77777777" w:rsidR="00D74FEE" w:rsidRDefault="00D74FEE" w:rsidP="00D74FEE">
      <w:pPr>
        <w:spacing w:line="480" w:lineRule="auto"/>
        <w:ind w:right="720"/>
        <w:rPr>
          <w:rFonts w:ascii="Times New Roman" w:hAnsi="Times New Roman"/>
          <w:b/>
          <w:bCs/>
          <w:color w:val="000000"/>
          <w:lang w:val="pt-PT"/>
        </w:rPr>
      </w:pPr>
    </w:p>
    <w:p w14:paraId="2DEB4142" w14:textId="515821E8" w:rsidR="00D74FEE" w:rsidRDefault="00D74FEE" w:rsidP="00D74FEE">
      <w:pPr>
        <w:spacing w:line="480" w:lineRule="auto"/>
        <w:ind w:right="720"/>
        <w:rPr>
          <w:rFonts w:ascii="Times New Roman" w:hAnsi="Times New Roman"/>
          <w:b/>
          <w:bCs/>
          <w:color w:val="000000"/>
          <w:lang w:val="pt-PT"/>
        </w:rPr>
      </w:pPr>
      <w:r>
        <w:rPr>
          <w:rFonts w:ascii="Times New Roman" w:hAnsi="Times New Roman"/>
          <w:b/>
          <w:bCs/>
          <w:color w:val="000000"/>
          <w:lang w:val="pt-PT"/>
        </w:rPr>
        <w:t>Projeto de Lei nº50 de 2020</w:t>
      </w:r>
    </w:p>
    <w:p w14:paraId="3313D00A" w14:textId="0EAE4C10" w:rsidR="00207677" w:rsidRPr="005A43DD" w:rsidRDefault="00D74FEE" w:rsidP="00D74FEE">
      <w:pPr>
        <w:spacing w:line="480" w:lineRule="auto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000000"/>
          <w:lang w:val="pt-PT"/>
        </w:rPr>
        <w:t>Autoria: Prefeito Municipal</w:t>
      </w:r>
    </w:p>
    <w:sectPr w:rsidR="00207677" w:rsidRPr="005A43D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8ED21" w14:textId="77777777" w:rsidR="00A573E8" w:rsidRDefault="00A573E8" w:rsidP="004F0784">
      <w:r>
        <w:separator/>
      </w:r>
    </w:p>
  </w:endnote>
  <w:endnote w:type="continuationSeparator" w:id="0">
    <w:p w14:paraId="03E3BC8A" w14:textId="77777777" w:rsidR="00A573E8" w:rsidRDefault="00A573E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15F97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2D00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AFFD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4EF01" w14:textId="77777777" w:rsidR="00A573E8" w:rsidRDefault="00A573E8" w:rsidP="004F0784">
      <w:r>
        <w:separator/>
      </w:r>
    </w:p>
  </w:footnote>
  <w:footnote w:type="continuationSeparator" w:id="0">
    <w:p w14:paraId="4863CF93" w14:textId="77777777" w:rsidR="00A573E8" w:rsidRDefault="00A573E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B68A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28730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15E57E4" wp14:editId="1B5E6A5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8F66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8C2CA6D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63DCAA2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378DCC2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FA4A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5A43DD"/>
    <w:rsid w:val="00697F7F"/>
    <w:rsid w:val="00A573E8"/>
    <w:rsid w:val="00A906D8"/>
    <w:rsid w:val="00AB5A74"/>
    <w:rsid w:val="00C32D95"/>
    <w:rsid w:val="00D74FEE"/>
    <w:rsid w:val="00E513C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B27B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2020-05-21T15:33:00Z</dcterms:modified>
</cp:coreProperties>
</file>