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3501B" w14:textId="77777777" w:rsidR="009D3C7B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</w:t>
      </w:r>
    </w:p>
    <w:p w14:paraId="0FF6410F" w14:textId="77777777" w:rsidR="009D3C7B" w:rsidRDefault="009D3C7B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784D4091" w14:textId="3AE98229" w:rsidR="004F0784" w:rsidRPr="007007C0" w:rsidRDefault="009D3C7B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lang w:eastAsia="pt-BR"/>
        </w:rPr>
      </w:pPr>
      <w:r w:rsidRPr="007007C0">
        <w:rPr>
          <w:rFonts w:ascii="Times New Roman" w:eastAsia="Times New Roman" w:hAnsi="Times New Roman" w:cs="Times New Roman"/>
          <w:b w:val="0"/>
          <w:bCs w:val="0"/>
          <w:color w:val="auto"/>
          <w:lang w:eastAsia="pt-BR"/>
        </w:rPr>
        <w:t xml:space="preserve">           </w:t>
      </w:r>
      <w:r w:rsidR="00FB2935" w:rsidRPr="007007C0">
        <w:rPr>
          <w:rFonts w:ascii="Times New Roman" w:eastAsia="Times New Roman" w:hAnsi="Times New Roman" w:cs="Times New Roman"/>
          <w:b w:val="0"/>
          <w:bCs w:val="0"/>
          <w:color w:val="auto"/>
          <w:lang w:eastAsia="pt-BR"/>
        </w:rPr>
        <w:t xml:space="preserve">  </w:t>
      </w:r>
      <w:r w:rsidR="007007C0" w:rsidRPr="007007C0">
        <w:rPr>
          <w:rFonts w:ascii="Times New Roman" w:eastAsia="Times New Roman" w:hAnsi="Times New Roman" w:cs="Times New Roman"/>
          <w:b w:val="0"/>
          <w:bCs w:val="0"/>
          <w:color w:val="auto"/>
          <w:lang w:eastAsia="pt-BR"/>
        </w:rPr>
        <w:t xml:space="preserve"> </w:t>
      </w:r>
      <w:r w:rsidR="00FB2935" w:rsidRPr="007007C0">
        <w:rPr>
          <w:rFonts w:ascii="Times New Roman" w:eastAsia="Times New Roman" w:hAnsi="Times New Roman" w:cs="Times New Roman"/>
          <w:bCs w:val="0"/>
          <w:color w:val="auto"/>
          <w:lang w:eastAsia="pt-BR"/>
        </w:rPr>
        <w:t xml:space="preserve">PROJETO DE LEI Nº </w:t>
      </w:r>
      <w:r w:rsidRPr="007007C0">
        <w:rPr>
          <w:rFonts w:ascii="Times New Roman" w:eastAsia="Times New Roman" w:hAnsi="Times New Roman" w:cs="Times New Roman"/>
          <w:bCs w:val="0"/>
          <w:color w:val="auto"/>
          <w:lang w:eastAsia="pt-BR"/>
        </w:rPr>
        <w:t>54</w:t>
      </w:r>
      <w:r w:rsidR="00FB2935" w:rsidRPr="007007C0">
        <w:rPr>
          <w:rFonts w:ascii="Times New Roman" w:eastAsia="Times New Roman" w:hAnsi="Times New Roman" w:cs="Times New Roman"/>
          <w:bCs w:val="0"/>
          <w:color w:val="auto"/>
          <w:lang w:eastAsia="pt-BR"/>
        </w:rPr>
        <w:t xml:space="preserve"> DE 20</w:t>
      </w:r>
      <w:r w:rsidRPr="007007C0">
        <w:rPr>
          <w:rFonts w:ascii="Times New Roman" w:eastAsia="Times New Roman" w:hAnsi="Times New Roman" w:cs="Times New Roman"/>
          <w:bCs w:val="0"/>
          <w:color w:val="auto"/>
          <w:lang w:eastAsia="pt-BR"/>
        </w:rPr>
        <w:t>20</w:t>
      </w:r>
    </w:p>
    <w:p w14:paraId="46B2ECB7" w14:textId="77777777" w:rsidR="004F0784" w:rsidRPr="007007C0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lang w:eastAsia="pt-BR"/>
        </w:rPr>
      </w:pPr>
      <w:r w:rsidRPr="007007C0">
        <w:rPr>
          <w:rFonts w:ascii="Times New Roman" w:eastAsia="Times New Roman" w:hAnsi="Times New Roman" w:cs="Times New Roman"/>
          <w:bCs w:val="0"/>
          <w:color w:val="auto"/>
          <w:lang w:eastAsia="pt-BR"/>
        </w:rPr>
        <w:tab/>
      </w:r>
      <w:r w:rsidRPr="007007C0">
        <w:rPr>
          <w:rFonts w:ascii="Times New Roman" w:eastAsia="Times New Roman" w:hAnsi="Times New Roman" w:cs="Times New Roman"/>
          <w:bCs w:val="0"/>
          <w:color w:val="auto"/>
          <w:lang w:eastAsia="pt-BR"/>
        </w:rPr>
        <w:tab/>
      </w:r>
      <w:r w:rsidRPr="007007C0">
        <w:rPr>
          <w:rFonts w:ascii="Times New Roman" w:eastAsia="Times New Roman" w:hAnsi="Times New Roman" w:cs="Times New Roman"/>
          <w:bCs w:val="0"/>
          <w:color w:val="auto"/>
          <w:lang w:eastAsia="pt-BR"/>
        </w:rPr>
        <w:tab/>
      </w:r>
      <w:r w:rsidRPr="007007C0">
        <w:rPr>
          <w:rFonts w:ascii="Times New Roman" w:eastAsia="Times New Roman" w:hAnsi="Times New Roman" w:cs="Times New Roman"/>
          <w:bCs w:val="0"/>
          <w:color w:val="auto"/>
          <w:lang w:eastAsia="pt-BR"/>
        </w:rPr>
        <w:tab/>
      </w:r>
      <w:r w:rsidRPr="007007C0">
        <w:rPr>
          <w:rFonts w:ascii="Times New Roman" w:eastAsia="Times New Roman" w:hAnsi="Times New Roman" w:cs="Times New Roman"/>
          <w:bCs w:val="0"/>
          <w:color w:val="auto"/>
          <w:lang w:eastAsia="pt-BR"/>
        </w:rPr>
        <w:tab/>
      </w:r>
      <w:r w:rsidRPr="007007C0">
        <w:rPr>
          <w:rFonts w:ascii="Times New Roman" w:eastAsia="Times New Roman" w:hAnsi="Times New Roman" w:cs="Times New Roman"/>
          <w:bCs w:val="0"/>
          <w:color w:val="auto"/>
          <w:lang w:eastAsia="pt-BR"/>
        </w:rPr>
        <w:tab/>
      </w:r>
      <w:r w:rsidRPr="007007C0">
        <w:rPr>
          <w:rFonts w:ascii="Times New Roman" w:eastAsia="Times New Roman" w:hAnsi="Times New Roman" w:cs="Times New Roman"/>
          <w:bCs w:val="0"/>
          <w:color w:val="auto"/>
          <w:lang w:eastAsia="pt-BR"/>
        </w:rPr>
        <w:tab/>
      </w:r>
      <w:r w:rsidRPr="007007C0">
        <w:rPr>
          <w:rFonts w:ascii="Times New Roman" w:eastAsia="Times New Roman" w:hAnsi="Times New Roman" w:cs="Times New Roman"/>
          <w:bCs w:val="0"/>
          <w:color w:val="auto"/>
          <w:lang w:eastAsia="pt-BR"/>
        </w:rPr>
        <w:tab/>
      </w:r>
      <w:r w:rsidRPr="007007C0">
        <w:rPr>
          <w:rFonts w:ascii="Times New Roman" w:eastAsia="Times New Roman" w:hAnsi="Times New Roman" w:cs="Times New Roman"/>
          <w:bCs w:val="0"/>
          <w:color w:val="auto"/>
          <w:lang w:eastAsia="pt-BR"/>
        </w:rPr>
        <w:tab/>
      </w:r>
      <w:r w:rsidRPr="007007C0">
        <w:rPr>
          <w:rFonts w:ascii="Times New Roman" w:eastAsia="Times New Roman" w:hAnsi="Times New Roman" w:cs="Times New Roman"/>
          <w:bCs w:val="0"/>
          <w:color w:val="auto"/>
          <w:lang w:eastAsia="pt-BR"/>
        </w:rPr>
        <w:tab/>
      </w:r>
    </w:p>
    <w:p w14:paraId="59301400" w14:textId="77777777" w:rsidR="004F0784" w:rsidRPr="007007C0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lang w:eastAsia="pt-BR"/>
        </w:rPr>
      </w:pPr>
    </w:p>
    <w:p w14:paraId="65F2EB52" w14:textId="6CF7F14E" w:rsidR="007007C0" w:rsidRPr="007007C0" w:rsidRDefault="007007C0" w:rsidP="007007C0">
      <w:pPr>
        <w:ind w:left="2410" w:hanging="241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007C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         </w:t>
      </w:r>
      <w:r w:rsidRPr="007007C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RATIFICA APROVAÇÃO DE REGULAMENTO DE</w:t>
      </w:r>
      <w:proofErr w:type="gramStart"/>
      <w:r w:rsidRPr="007007C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gramEnd"/>
      <w:r w:rsidRPr="007007C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RECURSOS   HUMANOS DO CONSÓRCIO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7007C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INTERMUNICIPAL CEMMIL – SANEAMENTO AMBIENTAL. </w:t>
      </w:r>
    </w:p>
    <w:p w14:paraId="247C36F1" w14:textId="09D707F5" w:rsidR="004F0784" w:rsidRPr="007007C0" w:rsidRDefault="004F0784" w:rsidP="007007C0">
      <w:pPr>
        <w:pStyle w:val="Ttulo1"/>
        <w:keepLines w:val="0"/>
        <w:spacing w:before="0"/>
        <w:ind w:left="2410" w:hanging="2410"/>
        <w:rPr>
          <w:rFonts w:ascii="Times New Roman" w:eastAsia="Times New Roman" w:hAnsi="Times New Roman" w:cs="Times New Roman"/>
          <w:bCs w:val="0"/>
          <w:color w:val="auto"/>
          <w:lang w:eastAsia="pt-BR"/>
        </w:rPr>
      </w:pPr>
    </w:p>
    <w:p w14:paraId="7B9E4C69" w14:textId="7EF13332" w:rsidR="007007C0" w:rsidRPr="007007C0" w:rsidRDefault="007007C0" w:rsidP="007007C0">
      <w:pPr>
        <w:ind w:firstLine="2268"/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  </w:t>
      </w:r>
      <w:r w:rsidRPr="007007C0">
        <w:rPr>
          <w:rFonts w:ascii="Times New Roman" w:hAnsi="Times New Roman" w:cs="Times New Roman"/>
          <w:sz w:val="28"/>
          <w:szCs w:val="28"/>
          <w:lang w:eastAsia="pt-BR"/>
        </w:rPr>
        <w:t>A Câmara Municipal de Mogi Mirim aprovou e o Prefeito Municipal CARLOS NELSON BUENO sanciona e promulga a seguinte Lei:</w:t>
      </w:r>
    </w:p>
    <w:p w14:paraId="7EBAF2EE" w14:textId="77777777" w:rsidR="007007C0" w:rsidRPr="007007C0" w:rsidRDefault="007007C0" w:rsidP="007007C0">
      <w:pPr>
        <w:ind w:firstLine="2268"/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14:paraId="65068B98" w14:textId="77777777" w:rsidR="007007C0" w:rsidRPr="007007C0" w:rsidRDefault="007007C0" w:rsidP="007007C0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14:paraId="47263F14" w14:textId="1B7F87AC" w:rsidR="007007C0" w:rsidRPr="007007C0" w:rsidRDefault="007007C0" w:rsidP="007007C0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7007C0">
        <w:rPr>
          <w:rFonts w:ascii="Times New Roman" w:hAnsi="Times New Roman" w:cs="Times New Roman"/>
          <w:sz w:val="28"/>
          <w:szCs w:val="28"/>
          <w:lang w:eastAsia="pt-BR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eastAsia="pt-BR"/>
        </w:rPr>
        <w:t xml:space="preserve">                   </w:t>
      </w:r>
      <w:r w:rsidRPr="007007C0">
        <w:rPr>
          <w:rFonts w:ascii="Times New Roman" w:hAnsi="Times New Roman" w:cs="Times New Roman"/>
          <w:sz w:val="28"/>
          <w:szCs w:val="28"/>
          <w:lang w:eastAsia="pt-BR"/>
        </w:rPr>
        <w:t xml:space="preserve">Art. 1º Fica ratificada a aprovação, pela respectiva </w:t>
      </w:r>
      <w:proofErr w:type="spellStart"/>
      <w:r w:rsidRPr="007007C0">
        <w:rPr>
          <w:rFonts w:ascii="Times New Roman" w:hAnsi="Times New Roman" w:cs="Times New Roman"/>
          <w:sz w:val="28"/>
          <w:szCs w:val="28"/>
          <w:lang w:eastAsia="pt-BR"/>
        </w:rPr>
        <w:t>Assembléia</w:t>
      </w:r>
      <w:proofErr w:type="spellEnd"/>
      <w:r w:rsidRPr="007007C0">
        <w:rPr>
          <w:rFonts w:ascii="Times New Roman" w:hAnsi="Times New Roman" w:cs="Times New Roman"/>
          <w:sz w:val="28"/>
          <w:szCs w:val="28"/>
          <w:lang w:eastAsia="pt-BR"/>
        </w:rPr>
        <w:t xml:space="preserve"> Geral, em 29/11/2019, do Regulamento de Recursos Humanos do Consórcio Intermunicipal CEMMIL – Saneamento Ambiental, inscrito no CNPJ/MF sob nº 05.012.725/0001-13, que é parte integrante desta Lei, conforme instruído nos autos do Processo Administrativo nº 13143/2019, contemplando a criação de seus empregos públicos, as denominações e atribuições das categorias funcionais, quantidades, jornadas de trabalho e cargas horárias, salários e benefícios, requisitos para provimento, formas de ingresso, e outras especificidades.</w:t>
      </w:r>
    </w:p>
    <w:p w14:paraId="214EBB95" w14:textId="77777777" w:rsidR="007007C0" w:rsidRPr="007007C0" w:rsidRDefault="007007C0" w:rsidP="007007C0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14:paraId="647F0A62" w14:textId="54AFA977" w:rsidR="007007C0" w:rsidRPr="007007C0" w:rsidRDefault="007007C0" w:rsidP="007007C0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7007C0">
        <w:rPr>
          <w:rFonts w:ascii="Times New Roman" w:hAnsi="Times New Roman" w:cs="Times New Roman"/>
          <w:sz w:val="28"/>
          <w:szCs w:val="28"/>
          <w:lang w:eastAsia="pt-BR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pt-BR"/>
        </w:rPr>
        <w:t xml:space="preserve">                  </w:t>
      </w:r>
      <w:r w:rsidRPr="007007C0">
        <w:rPr>
          <w:rFonts w:ascii="Times New Roman" w:hAnsi="Times New Roman" w:cs="Times New Roman"/>
          <w:sz w:val="28"/>
          <w:szCs w:val="28"/>
          <w:lang w:eastAsia="pt-BR"/>
        </w:rPr>
        <w:t>Art. 2º As despesas decorrentes com a execução da presente Lei correrão por conta de dotações orçamentárias próprias, consignadas em orçamento.</w:t>
      </w:r>
    </w:p>
    <w:p w14:paraId="78BE47D6" w14:textId="77777777" w:rsidR="007007C0" w:rsidRPr="007007C0" w:rsidRDefault="007007C0" w:rsidP="007007C0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14:paraId="348DFEA5" w14:textId="4A523B89" w:rsidR="007007C0" w:rsidRPr="007007C0" w:rsidRDefault="007007C0" w:rsidP="007007C0">
      <w:pPr>
        <w:rPr>
          <w:rFonts w:ascii="Times New Roman" w:hAnsi="Times New Roman" w:cs="Times New Roman"/>
          <w:sz w:val="28"/>
          <w:szCs w:val="28"/>
          <w:lang w:eastAsia="pt-BR"/>
        </w:rPr>
      </w:pPr>
      <w:r w:rsidRPr="007007C0">
        <w:rPr>
          <w:rFonts w:ascii="Times New Roman" w:hAnsi="Times New Roman" w:cs="Times New Roman"/>
          <w:sz w:val="28"/>
          <w:szCs w:val="28"/>
          <w:lang w:eastAsia="pt-BR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pt-BR"/>
        </w:rPr>
        <w:t xml:space="preserve">                       </w:t>
      </w:r>
      <w:r w:rsidRPr="007007C0">
        <w:rPr>
          <w:rFonts w:ascii="Times New Roman" w:hAnsi="Times New Roman" w:cs="Times New Roman"/>
          <w:sz w:val="28"/>
          <w:szCs w:val="28"/>
          <w:lang w:eastAsia="pt-BR"/>
        </w:rPr>
        <w:t>Art. 3º Esta Lei entra em vigor na data de sua publicação.</w:t>
      </w:r>
    </w:p>
    <w:p w14:paraId="466EE266" w14:textId="77777777" w:rsidR="007007C0" w:rsidRPr="007007C0" w:rsidRDefault="007007C0" w:rsidP="007007C0">
      <w:pPr>
        <w:rPr>
          <w:rFonts w:ascii="Times New Roman" w:hAnsi="Times New Roman" w:cs="Times New Roman"/>
          <w:sz w:val="28"/>
          <w:szCs w:val="28"/>
          <w:lang w:eastAsia="pt-BR"/>
        </w:rPr>
      </w:pPr>
    </w:p>
    <w:p w14:paraId="26F03075" w14:textId="77777777" w:rsidR="007007C0" w:rsidRPr="007007C0" w:rsidRDefault="007007C0" w:rsidP="007007C0">
      <w:pPr>
        <w:rPr>
          <w:rFonts w:ascii="Times New Roman" w:hAnsi="Times New Roman" w:cs="Times New Roman"/>
          <w:sz w:val="28"/>
          <w:szCs w:val="28"/>
          <w:lang w:eastAsia="pt-BR"/>
        </w:rPr>
      </w:pPr>
      <w:r w:rsidRPr="007007C0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</w:p>
    <w:p w14:paraId="677FC454" w14:textId="77777777" w:rsidR="007007C0" w:rsidRPr="007007C0" w:rsidRDefault="007007C0" w:rsidP="007007C0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7007C0">
        <w:rPr>
          <w:rFonts w:ascii="Times New Roman" w:hAnsi="Times New Roman" w:cs="Times New Roman"/>
          <w:sz w:val="28"/>
          <w:szCs w:val="28"/>
          <w:lang w:eastAsia="pt-BR"/>
        </w:rPr>
        <w:t>Prefeitura de Mogi Mirim, 10 de março de 2 020.</w:t>
      </w:r>
    </w:p>
    <w:p w14:paraId="2B9BC3D3" w14:textId="77777777" w:rsidR="007007C0" w:rsidRPr="007007C0" w:rsidRDefault="007007C0" w:rsidP="007007C0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</w:p>
    <w:p w14:paraId="11B4526B" w14:textId="77777777" w:rsidR="007007C0" w:rsidRPr="007007C0" w:rsidRDefault="007007C0" w:rsidP="007007C0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</w:p>
    <w:p w14:paraId="69C4DA3B" w14:textId="77777777" w:rsidR="007007C0" w:rsidRPr="007007C0" w:rsidRDefault="007007C0" w:rsidP="007007C0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</w:p>
    <w:p w14:paraId="57C9BFBA" w14:textId="77777777" w:rsidR="007007C0" w:rsidRPr="007007C0" w:rsidRDefault="007007C0" w:rsidP="007007C0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7007C0">
        <w:rPr>
          <w:rFonts w:ascii="Times New Roman" w:hAnsi="Times New Roman" w:cs="Times New Roman"/>
          <w:sz w:val="28"/>
          <w:szCs w:val="28"/>
          <w:lang w:eastAsia="pt-BR"/>
        </w:rPr>
        <w:t>CARLOS NELSON BUENO</w:t>
      </w:r>
    </w:p>
    <w:p w14:paraId="71CD337C" w14:textId="4FE3F569" w:rsidR="007007C0" w:rsidRPr="007007C0" w:rsidRDefault="007007C0" w:rsidP="007007C0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7007C0">
        <w:rPr>
          <w:rFonts w:ascii="Times New Roman" w:hAnsi="Times New Roman" w:cs="Times New Roman"/>
          <w:sz w:val="28"/>
          <w:szCs w:val="28"/>
          <w:lang w:eastAsia="pt-BR"/>
        </w:rPr>
        <w:t>Prefeito Municipal</w:t>
      </w:r>
    </w:p>
    <w:p w14:paraId="1BBC501B" w14:textId="77777777" w:rsidR="007007C0" w:rsidRPr="007007C0" w:rsidRDefault="007007C0" w:rsidP="007007C0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</w:p>
    <w:p w14:paraId="2259DD13" w14:textId="77777777" w:rsidR="007007C0" w:rsidRPr="007007C0" w:rsidRDefault="007007C0" w:rsidP="007007C0">
      <w:pPr>
        <w:rPr>
          <w:rFonts w:ascii="Times New Roman" w:hAnsi="Times New Roman" w:cs="Times New Roman"/>
          <w:sz w:val="28"/>
          <w:szCs w:val="28"/>
          <w:lang w:eastAsia="pt-BR"/>
        </w:rPr>
      </w:pPr>
      <w:r w:rsidRPr="007007C0">
        <w:rPr>
          <w:rFonts w:ascii="Times New Roman" w:hAnsi="Times New Roman" w:cs="Times New Roman"/>
          <w:sz w:val="28"/>
          <w:szCs w:val="28"/>
          <w:lang w:eastAsia="pt-BR"/>
        </w:rPr>
        <w:t xml:space="preserve">Projeto de Lei nº </w:t>
      </w:r>
    </w:p>
    <w:p w14:paraId="1E2A10F2" w14:textId="75D54D38" w:rsidR="004F0784" w:rsidRPr="00193A1F" w:rsidRDefault="007007C0" w:rsidP="007007C0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7007C0">
        <w:rPr>
          <w:rFonts w:ascii="Times New Roman" w:hAnsi="Times New Roman" w:cs="Times New Roman"/>
          <w:sz w:val="28"/>
          <w:szCs w:val="28"/>
          <w:lang w:eastAsia="pt-BR"/>
        </w:rPr>
        <w:t>Autoria: Prefeito Municipal</w:t>
      </w:r>
      <w:bookmarkStart w:id="0" w:name="_GoBack"/>
      <w:bookmarkEnd w:id="0"/>
    </w:p>
    <w:sectPr w:rsidR="004F0784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94B1A" w14:textId="77777777" w:rsidR="00775D60" w:rsidRDefault="00775D60" w:rsidP="004F0784">
      <w:r>
        <w:separator/>
      </w:r>
    </w:p>
  </w:endnote>
  <w:endnote w:type="continuationSeparator" w:id="0">
    <w:p w14:paraId="51171B1A" w14:textId="77777777" w:rsidR="00775D60" w:rsidRDefault="00775D60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8B928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A0FC8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047F7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E22BD" w14:textId="77777777" w:rsidR="00775D60" w:rsidRDefault="00775D60" w:rsidP="004F0784">
      <w:r>
        <w:separator/>
      </w:r>
    </w:p>
  </w:footnote>
  <w:footnote w:type="continuationSeparator" w:id="0">
    <w:p w14:paraId="205BF267" w14:textId="77777777" w:rsidR="00775D60" w:rsidRDefault="00775D60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8EE19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E8FF5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031F626" wp14:editId="27BCF06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56A2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225D37F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302FA90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F74F938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56B27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4F0784"/>
    <w:rsid w:val="00520F7E"/>
    <w:rsid w:val="00594412"/>
    <w:rsid w:val="00697F7F"/>
    <w:rsid w:val="007007C0"/>
    <w:rsid w:val="00775D60"/>
    <w:rsid w:val="009D3C7B"/>
    <w:rsid w:val="00A906D8"/>
    <w:rsid w:val="00AB5A74"/>
    <w:rsid w:val="00C32D95"/>
    <w:rsid w:val="00C409E3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0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007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2020-06-09T17:04:00Z</dcterms:modified>
</cp:coreProperties>
</file>