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6058DA">
      <w:pPr>
        <w:rPr>
          <w:b/>
          <w:sz w:val="28"/>
        </w:rPr>
      </w:pPr>
    </w:p>
    <w:p w:rsidR="00000000" w:rsidRDefault="006058DA">
      <w:pPr>
        <w:rPr>
          <w:b/>
          <w:sz w:val="28"/>
        </w:rPr>
      </w:pPr>
    </w:p>
    <w:p w:rsidR="00000000" w:rsidRDefault="006058DA">
      <w:pPr>
        <w:rPr>
          <w:b/>
          <w:sz w:val="28"/>
        </w:rPr>
      </w:pPr>
    </w:p>
    <w:p w:rsidR="00000000" w:rsidRDefault="006058DA">
      <w:pPr>
        <w:rPr>
          <w:b/>
          <w:sz w:val="28"/>
        </w:rPr>
      </w:pPr>
    </w:p>
    <w:p w:rsidR="00000000" w:rsidRDefault="006058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b/>
          <w:sz w:val="24"/>
        </w:rPr>
        <w:t xml:space="preserve">ASSUNTO: </w:t>
      </w:r>
      <w:r>
        <w:rPr>
          <w:rFonts w:ascii="Bookman Old Style" w:hAnsi="Bookman Old Style" w:cs="Bookman Old Style"/>
          <w:b/>
          <w:bCs/>
          <w:caps/>
          <w:sz w:val="24"/>
        </w:rPr>
        <w:t xml:space="preserve"> Indico a secretaria de obras manutenção com remoção de terras na área institucional do Jardim murayama i; </w:t>
      </w:r>
    </w:p>
    <w:p w:rsidR="00000000" w:rsidRDefault="006058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 w:cs="Bookman Old Style"/>
          <w:b/>
          <w:caps/>
          <w:sz w:val="24"/>
        </w:rPr>
      </w:pPr>
    </w:p>
    <w:p w:rsidR="00000000" w:rsidRDefault="006058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>DESPACHO:</w:t>
      </w:r>
    </w:p>
    <w:p w:rsidR="00000000" w:rsidRDefault="006058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                       </w:t>
      </w:r>
    </w:p>
    <w:p w:rsidR="00000000" w:rsidRDefault="006058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 xml:space="preserve">SALA DAS SESSÕES, </w:t>
      </w:r>
    </w:p>
    <w:p w:rsidR="00000000" w:rsidRDefault="006058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6058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000000" w:rsidRDefault="006058DA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</w:pPr>
      <w:r>
        <w:rPr>
          <w:b/>
          <w:sz w:val="24"/>
        </w:rPr>
        <w:tab/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000000" w:rsidRDefault="006058DA">
      <w:r>
        <w:rPr>
          <w:b/>
          <w:sz w:val="24"/>
        </w:rPr>
        <w:tab/>
        <w:t xml:space="preserve">                             </w:t>
      </w:r>
      <w:r>
        <w:rPr>
          <w:b/>
          <w:sz w:val="24"/>
        </w:rPr>
        <w:t xml:space="preserve"> </w:t>
      </w:r>
    </w:p>
    <w:p w:rsidR="00000000" w:rsidRDefault="006058DA">
      <w:pPr>
        <w:rPr>
          <w:b/>
          <w:sz w:val="24"/>
        </w:rPr>
      </w:pPr>
    </w:p>
    <w:p w:rsidR="00000000" w:rsidRDefault="006058DA">
      <w:pPr>
        <w:jc w:val="center"/>
      </w:pPr>
      <w:r>
        <w:rPr>
          <w:b/>
          <w:sz w:val="24"/>
        </w:rPr>
        <w:t xml:space="preserve">    </w:t>
      </w:r>
      <w:r>
        <w:rPr>
          <w:b/>
          <w:sz w:val="24"/>
        </w:rPr>
        <w:t>INDICAÇÃO Nº   DE 2020</w:t>
      </w:r>
    </w:p>
    <w:p w:rsidR="00000000" w:rsidRDefault="006058DA">
      <w:pPr>
        <w:rPr>
          <w:b/>
          <w:sz w:val="24"/>
        </w:rPr>
      </w:pPr>
    </w:p>
    <w:p w:rsidR="00000000" w:rsidRDefault="006058DA">
      <w:r>
        <w:rPr>
          <w:b/>
          <w:sz w:val="24"/>
        </w:rPr>
        <w:t>SENHOR PRESIDENTE,</w:t>
      </w:r>
    </w:p>
    <w:p w:rsidR="00000000" w:rsidRDefault="006058DA">
      <w:r>
        <w:rPr>
          <w:b/>
          <w:sz w:val="24"/>
        </w:rPr>
        <w:t>SENHORES VEREADORES E VEREADORAS,</w:t>
      </w:r>
    </w:p>
    <w:p w:rsidR="00000000" w:rsidRDefault="006058DA">
      <w:pPr>
        <w:jc w:val="both"/>
        <w:rPr>
          <w:b/>
          <w:sz w:val="24"/>
        </w:rPr>
      </w:pPr>
    </w:p>
    <w:p w:rsidR="00000000" w:rsidRDefault="006058DA">
      <w:pPr>
        <w:jc w:val="both"/>
      </w:pPr>
      <w:r>
        <w:rPr>
          <w:rFonts w:ascii="Bookman Old Style" w:hAnsi="Bookman Old Style" w:cs="Bookman Old Style"/>
          <w:sz w:val="24"/>
        </w:rPr>
        <w:t>Considerando</w:t>
      </w:r>
      <w:r>
        <w:rPr>
          <w:rFonts w:ascii="Bookman Old Style" w:hAnsi="Bookman Old Style" w:cs="Bookman Old Style"/>
          <w:b/>
          <w:bCs/>
          <w:sz w:val="24"/>
        </w:rPr>
        <w:t xml:space="preserve"> </w:t>
      </w:r>
      <w:r>
        <w:rPr>
          <w:rFonts w:ascii="Bookman Old Style" w:hAnsi="Bookman Old Style" w:cs="Bookman Old Style"/>
          <w:sz w:val="24"/>
        </w:rPr>
        <w:t xml:space="preserve">que houve a construção de muro entre a divisa da área institucional do Jardim Murayama I e o loteamento Hélio Cruz realizado pelos moradores e associação dos </w:t>
      </w:r>
      <w:r>
        <w:rPr>
          <w:rFonts w:ascii="Bookman Old Style" w:hAnsi="Bookman Old Style" w:cs="Bookman Old Style"/>
          <w:sz w:val="24"/>
        </w:rPr>
        <w:t xml:space="preserve">dois locais respectivamente;  </w:t>
      </w:r>
    </w:p>
    <w:p w:rsidR="00000000" w:rsidRDefault="006058DA">
      <w:pPr>
        <w:jc w:val="both"/>
      </w:pPr>
    </w:p>
    <w:p w:rsidR="00000000" w:rsidRDefault="006058DA">
      <w:pPr>
        <w:jc w:val="both"/>
      </w:pPr>
      <w:r>
        <w:rPr>
          <w:rFonts w:ascii="Bookman Old Style" w:hAnsi="Bookman Old Style" w:cs="Bookman Old Style"/>
          <w:sz w:val="24"/>
        </w:rPr>
        <w:t>Considerando</w:t>
      </w:r>
      <w:r>
        <w:rPr>
          <w:rFonts w:ascii="Bookman Old Style" w:hAnsi="Bookman Old Style" w:cs="Bookman Old Style"/>
          <w:b/>
          <w:sz w:val="24"/>
        </w:rPr>
        <w:t xml:space="preserve"> </w:t>
      </w:r>
      <w:r>
        <w:rPr>
          <w:rFonts w:ascii="Bookman Old Style" w:hAnsi="Bookman Old Style" w:cs="Bookman Old Style"/>
          <w:sz w:val="24"/>
        </w:rPr>
        <w:t xml:space="preserve">que </w:t>
      </w:r>
      <w:r w:rsidR="00957A0A">
        <w:rPr>
          <w:rFonts w:ascii="Bookman Old Style" w:hAnsi="Bookman Old Style" w:cs="Bookman Old Style"/>
          <w:sz w:val="24"/>
        </w:rPr>
        <w:t>há</w:t>
      </w:r>
      <w:r>
        <w:rPr>
          <w:rFonts w:ascii="Bookman Old Style" w:hAnsi="Bookman Old Style" w:cs="Bookman Old Style"/>
          <w:sz w:val="24"/>
        </w:rPr>
        <w:t xml:space="preserve"> necessidade, devido a obra, de recondução de terra próximo ao muro, realinhando a própria área institucional </w:t>
      </w:r>
      <w:r w:rsidR="00957A0A">
        <w:rPr>
          <w:rFonts w:ascii="Bookman Old Style" w:hAnsi="Bookman Old Style" w:cs="Bookman Old Style"/>
          <w:sz w:val="24"/>
        </w:rPr>
        <w:t>e a área verde do J</w:t>
      </w:r>
      <w:r>
        <w:rPr>
          <w:rFonts w:ascii="Bookman Old Style" w:hAnsi="Bookman Old Style" w:cs="Bookman Old Style"/>
          <w:sz w:val="24"/>
        </w:rPr>
        <w:t xml:space="preserve">ardim </w:t>
      </w:r>
      <w:r w:rsidR="00957A0A">
        <w:rPr>
          <w:rFonts w:ascii="Bookman Old Style" w:hAnsi="Bookman Old Style" w:cs="Bookman Old Style"/>
          <w:sz w:val="24"/>
        </w:rPr>
        <w:t>Murayama</w:t>
      </w:r>
      <w:bookmarkStart w:id="0" w:name="_GoBack"/>
      <w:bookmarkEnd w:id="0"/>
      <w:r>
        <w:rPr>
          <w:rFonts w:ascii="Bookman Old Style" w:hAnsi="Bookman Old Style" w:cs="Bookman Old Style"/>
          <w:sz w:val="24"/>
        </w:rPr>
        <w:t xml:space="preserve"> I</w:t>
      </w:r>
      <w:r>
        <w:rPr>
          <w:rFonts w:ascii="Arial" w:hAnsi="Arial" w:cs="Arial"/>
          <w:b/>
          <w:bCs/>
          <w:caps/>
          <w:sz w:val="21"/>
        </w:rPr>
        <w:t xml:space="preserve">;  </w:t>
      </w:r>
    </w:p>
    <w:p w:rsidR="00000000" w:rsidRDefault="006058DA">
      <w:pPr>
        <w:jc w:val="both"/>
      </w:pPr>
    </w:p>
    <w:p w:rsidR="00000000" w:rsidRDefault="006058DA">
      <w:pPr>
        <w:jc w:val="both"/>
      </w:pPr>
      <w:r>
        <w:rPr>
          <w:rFonts w:ascii="Bookman Old Style" w:hAnsi="Bookman Old Style" w:cs="Bookman Old Style"/>
          <w:sz w:val="24"/>
        </w:rPr>
        <w:t>Que tal medida, vai ao encontro de medidas de segurança</w:t>
      </w:r>
      <w:r>
        <w:rPr>
          <w:rFonts w:ascii="Bookman Old Style" w:hAnsi="Bookman Old Style" w:cs="Bookman Old Style"/>
          <w:sz w:val="24"/>
        </w:rPr>
        <w:t xml:space="preserve"> adotadas pelos dois bairros </w:t>
      </w:r>
      <w:r>
        <w:rPr>
          <w:rFonts w:ascii="Bookman Old Style" w:hAnsi="Bookman Old Style" w:cs="Bookman Old Style"/>
          <w:sz w:val="24"/>
        </w:rPr>
        <w:t xml:space="preserve">e projetos de melhorias nas </w:t>
      </w:r>
      <w:r w:rsidR="00957A0A">
        <w:rPr>
          <w:rFonts w:ascii="Bookman Old Style" w:hAnsi="Bookman Old Style" w:cs="Bookman Old Style"/>
          <w:sz w:val="24"/>
        </w:rPr>
        <w:t>áreas</w:t>
      </w:r>
      <w:r>
        <w:rPr>
          <w:rFonts w:ascii="Bookman Old Style" w:hAnsi="Bookman Old Style" w:cs="Bookman Old Style"/>
          <w:sz w:val="24"/>
        </w:rPr>
        <w:t xml:space="preserve"> institucionais e verde</w:t>
      </w:r>
      <w:r>
        <w:rPr>
          <w:rFonts w:ascii="Bookman Old Style" w:hAnsi="Bookman Old Style" w:cs="Bookman Old Style"/>
          <w:sz w:val="24"/>
        </w:rPr>
        <w:t>;</w:t>
      </w:r>
    </w:p>
    <w:p w:rsidR="00000000" w:rsidRDefault="006058DA">
      <w:pPr>
        <w:jc w:val="both"/>
      </w:pPr>
    </w:p>
    <w:p w:rsidR="00000000" w:rsidRDefault="006058DA">
      <w:pPr>
        <w:jc w:val="both"/>
      </w:pPr>
      <w:r>
        <w:rPr>
          <w:rFonts w:ascii="Bookman Old Style" w:hAnsi="Bookman Old Style" w:cs="Bookman Old Style"/>
          <w:sz w:val="24"/>
        </w:rPr>
        <w:t xml:space="preserve">Indico na forma de praxe, ouvido o Plenário, que se oficie o Senhor Prefeito Arquiteto Carlos Nelson Bueno para que através da Secretaria de Obra realize a </w:t>
      </w:r>
      <w:r>
        <w:rPr>
          <w:rFonts w:ascii="Bookman Old Style" w:hAnsi="Bookman Old Style" w:cs="Bookman Old Style"/>
          <w:sz w:val="24"/>
          <w:szCs w:val="24"/>
        </w:rPr>
        <w:t>relocação de</w:t>
      </w:r>
      <w:r>
        <w:rPr>
          <w:rFonts w:ascii="Bookman Old Style" w:hAnsi="Bookman Old Style" w:cs="Bookman Old Style"/>
          <w:sz w:val="24"/>
          <w:szCs w:val="24"/>
        </w:rPr>
        <w:t xml:space="preserve"> terra, através de equipamento próprio, </w:t>
      </w:r>
      <w:r>
        <w:rPr>
          <w:rFonts w:ascii="Bookman Old Style" w:hAnsi="Bookman Old Style" w:cs="Bookman Old Style"/>
          <w:sz w:val="24"/>
          <w:szCs w:val="24"/>
        </w:rPr>
        <w:t>com o nivelamento d</w:t>
      </w:r>
      <w:r>
        <w:rPr>
          <w:rFonts w:ascii="Bookman Old Style" w:hAnsi="Bookman Old Style" w:cs="Bookman Old Style"/>
          <w:sz w:val="24"/>
          <w:szCs w:val="24"/>
        </w:rPr>
        <w:t xml:space="preserve">a área institucional </w:t>
      </w:r>
      <w:r>
        <w:rPr>
          <w:rFonts w:ascii="Bookman Old Style" w:hAnsi="Bookman Old Style" w:cs="Bookman Old Style"/>
          <w:sz w:val="24"/>
          <w:szCs w:val="24"/>
        </w:rPr>
        <w:t xml:space="preserve">e </w:t>
      </w:r>
      <w:r>
        <w:rPr>
          <w:rFonts w:ascii="Bookman Old Style" w:hAnsi="Bookman Old Style" w:cs="Bookman Old Style"/>
          <w:sz w:val="24"/>
          <w:szCs w:val="24"/>
        </w:rPr>
        <w:t xml:space="preserve">da </w:t>
      </w:r>
      <w:r>
        <w:rPr>
          <w:rFonts w:ascii="Bookman Old Style" w:hAnsi="Bookman Old Style" w:cs="Bookman Old Style"/>
          <w:sz w:val="24"/>
          <w:szCs w:val="24"/>
        </w:rPr>
        <w:t xml:space="preserve">área verde existente no </w:t>
      </w:r>
      <w:r>
        <w:rPr>
          <w:rFonts w:ascii="Bookman Old Style" w:hAnsi="Bookman Old Style" w:cs="Bookman Old Style"/>
          <w:sz w:val="24"/>
          <w:szCs w:val="24"/>
        </w:rPr>
        <w:t>própri</w:t>
      </w:r>
      <w:r>
        <w:rPr>
          <w:rFonts w:ascii="Bookman Old Style" w:hAnsi="Bookman Old Style" w:cs="Bookman Old Style"/>
          <w:sz w:val="24"/>
          <w:szCs w:val="24"/>
        </w:rPr>
        <w:t xml:space="preserve">o Jardim Murayama I pertencente ao </w:t>
      </w:r>
      <w:r w:rsidR="00957A0A">
        <w:rPr>
          <w:rFonts w:ascii="Bookman Old Style" w:hAnsi="Bookman Old Style" w:cs="Bookman Old Style"/>
          <w:sz w:val="24"/>
          <w:szCs w:val="24"/>
        </w:rPr>
        <w:t>Município</w:t>
      </w:r>
      <w:r>
        <w:rPr>
          <w:rFonts w:ascii="Bookman Old Style" w:hAnsi="Bookman Old Style" w:cs="Bookman Old Style"/>
          <w:sz w:val="24"/>
          <w:szCs w:val="24"/>
        </w:rPr>
        <w:t>.</w:t>
      </w:r>
    </w:p>
    <w:p w:rsidR="00000000" w:rsidRDefault="006058DA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000000" w:rsidRDefault="006058DA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000000" w:rsidRDefault="006058DA">
      <w:pPr>
        <w:jc w:val="center"/>
        <w:rPr>
          <w:rFonts w:ascii="Bookman Old Style" w:hAnsi="Bookman Old Style" w:cs="Bookman Old Style"/>
          <w:sz w:val="22"/>
          <w:szCs w:val="22"/>
        </w:rPr>
      </w:pPr>
    </w:p>
    <w:p w:rsidR="00000000" w:rsidRDefault="006058DA">
      <w:pPr>
        <w:jc w:val="center"/>
      </w:pPr>
      <w:r>
        <w:rPr>
          <w:rFonts w:ascii="Bookman Old Style" w:hAnsi="Bookman Old Style" w:cs="Bookman Old Style"/>
          <w:sz w:val="22"/>
          <w:szCs w:val="22"/>
        </w:rPr>
        <w:t>SALA DAS SESSÕES “VEREADOR SANTO RÓTOLLI</w:t>
      </w:r>
      <w:r w:rsidR="00957A0A">
        <w:rPr>
          <w:rFonts w:ascii="Bookman Old Style" w:hAnsi="Bookman Old Style" w:cs="Bookman Old Style"/>
          <w:sz w:val="22"/>
          <w:szCs w:val="22"/>
        </w:rPr>
        <w:t>”, 08</w:t>
      </w:r>
      <w:r>
        <w:rPr>
          <w:rFonts w:ascii="Bookman Old Style" w:hAnsi="Bookman Old Style" w:cs="Bookman Old Style"/>
          <w:sz w:val="22"/>
          <w:szCs w:val="22"/>
        </w:rPr>
        <w:t xml:space="preserve"> de julho de 2020</w:t>
      </w:r>
    </w:p>
    <w:p w:rsidR="00000000" w:rsidRDefault="006058DA">
      <w:pPr>
        <w:rPr>
          <w:rFonts w:ascii="Bookman Old Style" w:hAnsi="Bookman Old Style" w:cs="Bookman Old Style"/>
          <w:sz w:val="24"/>
          <w:szCs w:val="22"/>
        </w:rPr>
      </w:pPr>
    </w:p>
    <w:p w:rsidR="00000000" w:rsidRDefault="006058DA">
      <w:pPr>
        <w:rPr>
          <w:rFonts w:ascii="Bookman Old Style" w:hAnsi="Bookman Old Style" w:cs="Bookman Old Style"/>
          <w:b/>
          <w:sz w:val="24"/>
          <w:szCs w:val="22"/>
        </w:rPr>
      </w:pPr>
    </w:p>
    <w:p w:rsidR="00000000" w:rsidRDefault="006058DA" w:rsidP="00957A0A">
      <w:pPr>
        <w:jc w:val="center"/>
      </w:pPr>
      <w:r>
        <w:rPr>
          <w:rFonts w:ascii="Bookman Old Style" w:hAnsi="Bookman Old Style" w:cs="Bookman Old Style"/>
          <w:b/>
          <w:sz w:val="24"/>
        </w:rPr>
        <w:t>VEREADOR DR.GER</w:t>
      </w:r>
      <w:r>
        <w:rPr>
          <w:rFonts w:ascii="Bookman Old Style" w:hAnsi="Bookman Old Style" w:cs="Bookman Old Style"/>
          <w:b/>
          <w:sz w:val="24"/>
        </w:rPr>
        <w:t>SON LUIZ ROSSI JUNIOR</w:t>
      </w:r>
    </w:p>
    <w:p w:rsidR="00000000" w:rsidRPr="00957A0A" w:rsidRDefault="006058DA" w:rsidP="00957A0A">
      <w:pPr>
        <w:jc w:val="center"/>
        <w:rPr>
          <w:rFonts w:ascii="Bookman Old Style" w:hAnsi="Bookman Old Style" w:cs="Bookman Old Style"/>
          <w:sz w:val="24"/>
        </w:rPr>
      </w:pPr>
      <w:r w:rsidRPr="00957A0A">
        <w:rPr>
          <w:rFonts w:ascii="Bookman Old Style" w:hAnsi="Bookman Old Style" w:cs="Bookman Old Style"/>
          <w:sz w:val="24"/>
        </w:rPr>
        <w:t>Presidente da Comissão de Justiça e Redação</w:t>
      </w:r>
    </w:p>
    <w:p w:rsidR="00957A0A" w:rsidRDefault="00957A0A" w:rsidP="00957A0A">
      <w:pPr>
        <w:jc w:val="center"/>
      </w:pPr>
      <w:r>
        <w:rPr>
          <w:rFonts w:ascii="Bookman Old Style" w:hAnsi="Bookman Old Style" w:cs="Bookman Old Style"/>
          <w:b/>
          <w:sz w:val="24"/>
        </w:rPr>
        <w:t>“CIDADANIA”</w:t>
      </w:r>
    </w:p>
    <w:p w:rsidR="006058DA" w:rsidRDefault="006058DA">
      <w:r>
        <w:rPr>
          <w:rFonts w:ascii="Bookman Old Style" w:eastAsia="Bookman Old Style" w:hAnsi="Bookman Old Style" w:cs="Bookman Old Style"/>
          <w:b/>
          <w:sz w:val="24"/>
        </w:rPr>
        <w:t xml:space="preserve">                                                 </w:t>
      </w:r>
      <w:r>
        <w:rPr>
          <w:b/>
          <w:sz w:val="24"/>
        </w:rPr>
        <w:t xml:space="preserve">  </w:t>
      </w:r>
      <w:r w:rsidR="00CF3059">
        <w:rPr>
          <w:rFonts w:ascii="Bookman Old Style" w:hAnsi="Bookman Old Style" w:cs="Bookman Old Style"/>
          <w:b/>
          <w:noProof/>
          <w:sz w:val="24"/>
          <w:lang w:eastAsia="pt-BR"/>
        </w:rPr>
        <w:drawing>
          <wp:inline distT="0" distB="0" distL="0" distR="0">
            <wp:extent cx="828675" cy="495300"/>
            <wp:effectExtent l="0" t="0" r="9525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9" t="-114" r="-69" b="-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5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58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68" w:right="132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DA" w:rsidRDefault="006058DA">
      <w:r>
        <w:separator/>
      </w:r>
    </w:p>
  </w:endnote>
  <w:endnote w:type="continuationSeparator" w:id="0">
    <w:p w:rsidR="006058DA" w:rsidRDefault="0060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58DA">
    <w:pPr>
      <w:pStyle w:val="Rodap"/>
      <w:jc w:val="center"/>
    </w:pPr>
    <w:r>
      <w:rPr>
        <w:sz w:val="18"/>
      </w:rPr>
      <w:t xml:space="preserve">Rua Dr. José Alves, 129 - Centro - Fone : (019) 3814.1200 - Fax: (019) 3814.1224 </w:t>
    </w:r>
    <w:r>
      <w:rPr>
        <w:sz w:val="18"/>
      </w:rPr>
      <w:t>– Mogi Mirim - SP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58D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DA" w:rsidRDefault="006058DA">
      <w:r>
        <w:separator/>
      </w:r>
    </w:p>
  </w:footnote>
  <w:footnote w:type="continuationSeparator" w:id="0">
    <w:p w:rsidR="006058DA" w:rsidRDefault="00605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F3059">
    <w:pPr>
      <w:pStyle w:val="Cabealho"/>
      <w:tabs>
        <w:tab w:val="right" w:pos="7513"/>
      </w:tabs>
      <w:jc w:val="center"/>
      <w:rPr>
        <w:rFonts w:ascii="Arial" w:hAnsi="Arial" w:cs="Arial"/>
        <w:b/>
        <w:sz w:val="34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6721475</wp:posOffset>
              </wp:positionH>
              <wp:positionV relativeFrom="paragraph">
                <wp:posOffset>635</wp:posOffset>
              </wp:positionV>
              <wp:extent cx="17780" cy="144145"/>
              <wp:effectExtent l="6350" t="635" r="4445" b="762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058DA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9.25pt;margin-top:.05pt;width:1.4pt;height:11.3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" stroked="f">
              <v:fill opacity="0"/>
              <v:textbox inset=".15pt,.15pt,.15pt,.15pt">
                <w:txbxContent>
                  <w:p w:rsidR="00000000" w:rsidRDefault="006058DA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6045" cy="1600835"/>
              <wp:effectExtent l="3810" t="3175" r="1270" b="571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6045" cy="1600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F3059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9525" b="9525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29" t="-40" r="-29" b="-40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49.05pt;margin-top:36.25pt;width:108.35pt;height:126.0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" stroked="f">
              <v:fill opacity="0"/>
              <v:textbox inset=".15pt,.15pt,.15pt,.15pt">
                <w:txbxContent>
                  <w:p w:rsidR="00000000" w:rsidRDefault="00CF3059">
                    <w:pPr>
                      <w:ind w:right="360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38225" cy="752475"/>
                          <wp:effectExtent l="0" t="0" r="9525" b="9525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29" t="-40" r="-29" b="-40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</w:p>
  <w:p w:rsidR="00000000" w:rsidRDefault="006058DA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34"/>
      </w:rPr>
      <w:t>CÂMARA MUNICIPAL DE MOGI MIRIM</w:t>
    </w:r>
  </w:p>
  <w:p w:rsidR="00000000" w:rsidRDefault="006058DA">
    <w:pPr>
      <w:pStyle w:val="Cabealho"/>
      <w:tabs>
        <w:tab w:val="right" w:pos="7513"/>
      </w:tabs>
      <w:jc w:val="center"/>
    </w:pPr>
    <w:r>
      <w:rPr>
        <w:rFonts w:ascii="Arial" w:hAnsi="Arial" w:cs="Arial"/>
        <w:b/>
        <w:sz w:val="24"/>
      </w:rPr>
      <w:t>Estado de São Paulo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058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0A"/>
    <w:rsid w:val="006058DA"/>
    <w:rsid w:val="00957A0A"/>
    <w:rsid w:val="00C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8C7530F-E6BB-4FCF-B456-EDA8ED9E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Gerson</cp:lastModifiedBy>
  <cp:revision>2</cp:revision>
  <cp:lastPrinted>1995-11-21T20:41:00Z</cp:lastPrinted>
  <dcterms:created xsi:type="dcterms:W3CDTF">2020-07-08T23:57:00Z</dcterms:created>
  <dcterms:modified xsi:type="dcterms:W3CDTF">2020-07-08T23:57:00Z</dcterms:modified>
</cp:coreProperties>
</file>