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ACA84" w14:textId="77777777" w:rsidR="00700379" w:rsidRPr="00F479D8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</w:pPr>
      <w:r w:rsidRPr="00F479D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     </w:t>
      </w:r>
      <w:r w:rsidR="00FB2935" w:rsidRPr="00F479D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</w:t>
      </w:r>
    </w:p>
    <w:p w14:paraId="3A78BF0F" w14:textId="7BA5B21F" w:rsidR="004F0784" w:rsidRPr="00F479D8" w:rsidRDefault="00FB2935" w:rsidP="00F479D8">
      <w:pPr>
        <w:pStyle w:val="Ttulo1"/>
        <w:keepLines w:val="0"/>
        <w:spacing w:before="0"/>
        <w:ind w:left="2160" w:firstLine="720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F479D8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PROJETO DE LEI Nº</w:t>
      </w:r>
      <w:r w:rsidR="00700379" w:rsidRPr="00F479D8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76</w:t>
      </w:r>
      <w:r w:rsidRPr="00F479D8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DE 20</w:t>
      </w:r>
      <w:r w:rsidR="00700379" w:rsidRPr="00F479D8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20</w:t>
      </w:r>
    </w:p>
    <w:p w14:paraId="2AF29D68" w14:textId="77777777" w:rsidR="00F479D8" w:rsidRPr="00F479D8" w:rsidRDefault="00F479D8" w:rsidP="00F479D8">
      <w:pPr>
        <w:rPr>
          <w:rFonts w:ascii="Times New Roman" w:hAnsi="Times New Roman" w:cs="Times New Roman"/>
          <w:lang w:eastAsia="pt-BR"/>
        </w:rPr>
      </w:pPr>
    </w:p>
    <w:p w14:paraId="1E48DF36" w14:textId="46AB16F7" w:rsidR="00F479D8" w:rsidRPr="00F479D8" w:rsidRDefault="00F479D8" w:rsidP="00F479D8">
      <w:pPr>
        <w:rPr>
          <w:rFonts w:ascii="Times New Roman" w:hAnsi="Times New Roman" w:cs="Times New Roman"/>
          <w:b/>
          <w:bCs/>
          <w:lang w:eastAsia="pt-BR"/>
        </w:rPr>
      </w:pPr>
      <w:r w:rsidRPr="00F479D8">
        <w:rPr>
          <w:rFonts w:ascii="Times New Roman" w:hAnsi="Times New Roman" w:cs="Times New Roman"/>
          <w:b/>
          <w:bCs/>
          <w:lang w:eastAsia="pt-BR"/>
        </w:rPr>
        <w:tab/>
      </w:r>
      <w:r w:rsidRPr="00F479D8">
        <w:rPr>
          <w:rFonts w:ascii="Times New Roman" w:hAnsi="Times New Roman" w:cs="Times New Roman"/>
          <w:b/>
          <w:bCs/>
          <w:lang w:eastAsia="pt-BR"/>
        </w:rPr>
        <w:tab/>
      </w:r>
    </w:p>
    <w:p w14:paraId="12ABEC4C" w14:textId="399AECD3" w:rsidR="00F479D8" w:rsidRPr="00F479D8" w:rsidRDefault="00F479D8" w:rsidP="00F479D8">
      <w:pPr>
        <w:ind w:left="3402" w:hanging="522"/>
        <w:jc w:val="both"/>
        <w:rPr>
          <w:rFonts w:ascii="Times New Roman" w:hAnsi="Times New Roman" w:cs="Times New Roman"/>
          <w:b/>
          <w:bCs/>
        </w:rPr>
      </w:pPr>
      <w:r w:rsidRPr="00F479D8">
        <w:rPr>
          <w:rFonts w:ascii="Times New Roman" w:hAnsi="Times New Roman" w:cs="Times New Roman"/>
          <w:b/>
          <w:bCs/>
        </w:rPr>
        <w:t xml:space="preserve">         </w:t>
      </w:r>
      <w:r w:rsidRPr="00F479D8">
        <w:rPr>
          <w:rFonts w:ascii="Times New Roman" w:hAnsi="Times New Roman" w:cs="Times New Roman"/>
          <w:b/>
          <w:bCs/>
        </w:rPr>
        <w:t xml:space="preserve">DISPÕE SOBRE A DESAPROPRIAÇÃO, AMIGÁVEL OU JUDICIAL, DE ÁREA DE TERRENO QUE CONSTA PERTENCER A JOSÉ NASSIF MOKARZEL. </w:t>
      </w:r>
    </w:p>
    <w:p w14:paraId="6894ECDC" w14:textId="5632D2E1" w:rsidR="00F479D8" w:rsidRDefault="00F479D8" w:rsidP="00F479D8">
      <w:pPr>
        <w:ind w:left="3402" w:hanging="522"/>
        <w:jc w:val="both"/>
        <w:rPr>
          <w:rFonts w:ascii="Times New Roman" w:hAnsi="Times New Roman" w:cs="Times New Roman"/>
          <w:b/>
          <w:bCs/>
        </w:rPr>
      </w:pPr>
    </w:p>
    <w:p w14:paraId="76D0F247" w14:textId="77777777" w:rsidR="00F479D8" w:rsidRPr="00F479D8" w:rsidRDefault="00F479D8" w:rsidP="00F479D8">
      <w:pPr>
        <w:ind w:left="3402" w:hanging="522"/>
        <w:jc w:val="both"/>
        <w:rPr>
          <w:rFonts w:ascii="Times New Roman" w:hAnsi="Times New Roman" w:cs="Times New Roman"/>
          <w:b/>
          <w:bCs/>
        </w:rPr>
      </w:pPr>
    </w:p>
    <w:p w14:paraId="344F982D" w14:textId="77777777" w:rsidR="00F479D8" w:rsidRPr="00F479D8" w:rsidRDefault="00F479D8" w:rsidP="00F479D8">
      <w:pPr>
        <w:ind w:firstLine="3420"/>
        <w:jc w:val="both"/>
        <w:rPr>
          <w:rFonts w:ascii="Times New Roman" w:hAnsi="Times New Roman" w:cs="Times New Roman"/>
        </w:rPr>
      </w:pPr>
      <w:r w:rsidRPr="00F479D8">
        <w:rPr>
          <w:rFonts w:ascii="Times New Roman" w:hAnsi="Times New Roman" w:cs="Times New Roman"/>
        </w:rPr>
        <w:t xml:space="preserve">A Câmara Municipal de Mogi Mirim aprovou e o Prefeito Municipal </w:t>
      </w:r>
      <w:r w:rsidRPr="00F479D8">
        <w:rPr>
          <w:rFonts w:ascii="Times New Roman" w:hAnsi="Times New Roman" w:cs="Times New Roman"/>
          <w:b/>
        </w:rPr>
        <w:t>CARLOS NELSON BUENO</w:t>
      </w:r>
      <w:r w:rsidRPr="00F479D8">
        <w:rPr>
          <w:rFonts w:ascii="Times New Roman" w:hAnsi="Times New Roman" w:cs="Times New Roman"/>
        </w:rPr>
        <w:t xml:space="preserve"> sanciona e promulga a seguinte Lei:-</w:t>
      </w:r>
    </w:p>
    <w:p w14:paraId="6C8DD188" w14:textId="77777777" w:rsidR="00F479D8" w:rsidRPr="00F479D8" w:rsidRDefault="00F479D8" w:rsidP="00F479D8">
      <w:pPr>
        <w:jc w:val="both"/>
        <w:rPr>
          <w:rFonts w:ascii="Times New Roman" w:hAnsi="Times New Roman" w:cs="Times New Roman"/>
        </w:rPr>
      </w:pPr>
    </w:p>
    <w:p w14:paraId="17AC50C9" w14:textId="77777777" w:rsidR="00F479D8" w:rsidRPr="00F479D8" w:rsidRDefault="00F479D8" w:rsidP="00F479D8">
      <w:pPr>
        <w:ind w:firstLine="3402"/>
        <w:jc w:val="both"/>
        <w:rPr>
          <w:rFonts w:ascii="Times New Roman" w:hAnsi="Times New Roman" w:cs="Times New Roman"/>
          <w:bCs/>
        </w:rPr>
      </w:pPr>
      <w:r w:rsidRPr="00F479D8">
        <w:rPr>
          <w:rFonts w:ascii="Times New Roman" w:hAnsi="Times New Roman" w:cs="Times New Roman"/>
        </w:rPr>
        <w:t xml:space="preserve">Art. 1º Fica o Município de Mogi Mirim, pelo Poder Executivo, autorizado a desapropriar, amigável ou judicialmente, área de terreno que consta pertencer a </w:t>
      </w:r>
      <w:r w:rsidRPr="00F479D8">
        <w:rPr>
          <w:rFonts w:ascii="Times New Roman" w:hAnsi="Times New Roman" w:cs="Times New Roman"/>
          <w:b/>
          <w:bCs/>
        </w:rPr>
        <w:t xml:space="preserve">JOSÉ NASSIF MOKARZEL, </w:t>
      </w:r>
      <w:r w:rsidRPr="00F479D8">
        <w:rPr>
          <w:rFonts w:ascii="Times New Roman" w:hAnsi="Times New Roman" w:cs="Times New Roman"/>
          <w:bCs/>
        </w:rPr>
        <w:t>localizada na Avenida Luiz Pilla, Município de Mogi Mirim, Estado de São Paulo, que apresenta as seguintes medidas, divisas e confrontações abaixo descritas:</w:t>
      </w:r>
    </w:p>
    <w:p w14:paraId="48A3E498" w14:textId="77777777" w:rsidR="00F479D8" w:rsidRPr="00F479D8" w:rsidRDefault="00F479D8" w:rsidP="00F479D8">
      <w:pPr>
        <w:ind w:firstLine="3402"/>
        <w:jc w:val="both"/>
        <w:rPr>
          <w:rFonts w:ascii="Times New Roman" w:hAnsi="Times New Roman" w:cs="Times New Roman"/>
          <w:bCs/>
        </w:rPr>
      </w:pPr>
    </w:p>
    <w:p w14:paraId="52857030" w14:textId="77777777" w:rsidR="00F479D8" w:rsidRPr="00F479D8" w:rsidRDefault="00F479D8" w:rsidP="00F479D8">
      <w:pPr>
        <w:pStyle w:val="article-text"/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9D8">
        <w:rPr>
          <w:rFonts w:ascii="Times New Roman" w:hAnsi="Times New Roman" w:cs="Times New Roman"/>
          <w:b/>
          <w:bCs/>
          <w:color w:val="auto"/>
          <w:sz w:val="22"/>
          <w:szCs w:val="22"/>
        </w:rPr>
        <w:t>Local:</w:t>
      </w:r>
      <w:r w:rsidRPr="00F479D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Av. Luiz Pilla – Fazenda Santa Bárbara – Distrito de Martim Francisco, Mogi Mirim - SP.</w:t>
      </w:r>
    </w:p>
    <w:p w14:paraId="642DBA86" w14:textId="77777777" w:rsidR="00F479D8" w:rsidRPr="00F479D8" w:rsidRDefault="00F479D8" w:rsidP="00F479D8">
      <w:pPr>
        <w:pStyle w:val="article-text"/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9D8">
        <w:rPr>
          <w:rFonts w:ascii="Times New Roman" w:hAnsi="Times New Roman" w:cs="Times New Roman"/>
          <w:b/>
          <w:bCs/>
          <w:color w:val="auto"/>
          <w:sz w:val="22"/>
          <w:szCs w:val="22"/>
        </w:rPr>
        <w:t>Proprietário:</w:t>
      </w:r>
      <w:r w:rsidRPr="00F479D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José Nassif Mokarzel</w:t>
      </w:r>
    </w:p>
    <w:p w14:paraId="4959A5C2" w14:textId="77777777" w:rsidR="00F479D8" w:rsidRPr="00F479D8" w:rsidRDefault="00F479D8" w:rsidP="00F479D8">
      <w:pPr>
        <w:pStyle w:val="article-text"/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9D8">
        <w:rPr>
          <w:rFonts w:ascii="Times New Roman" w:hAnsi="Times New Roman" w:cs="Times New Roman"/>
          <w:b/>
          <w:bCs/>
          <w:color w:val="auto"/>
          <w:sz w:val="22"/>
          <w:szCs w:val="22"/>
        </w:rPr>
        <w:t>INCRA:</w:t>
      </w:r>
      <w:r w:rsidRPr="00F479D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619.051.004.820-8</w:t>
      </w:r>
    </w:p>
    <w:p w14:paraId="0F38DFB7" w14:textId="77777777" w:rsidR="00F479D8" w:rsidRPr="00F479D8" w:rsidRDefault="00F479D8" w:rsidP="00F479D8">
      <w:pPr>
        <w:pStyle w:val="article-text"/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9D8">
        <w:rPr>
          <w:rFonts w:ascii="Times New Roman" w:hAnsi="Times New Roman" w:cs="Times New Roman"/>
          <w:b/>
          <w:bCs/>
          <w:color w:val="auto"/>
          <w:sz w:val="22"/>
          <w:szCs w:val="22"/>
        </w:rPr>
        <w:t>Transcrição:</w:t>
      </w:r>
      <w:r w:rsidRPr="00F479D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49.412</w:t>
      </w:r>
    </w:p>
    <w:p w14:paraId="13EB39F6" w14:textId="600F7BCC" w:rsidR="00F479D8" w:rsidRDefault="00F479D8" w:rsidP="00F479D8">
      <w:pPr>
        <w:pStyle w:val="article-text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D0D2A15" w14:textId="77777777" w:rsidR="00F479D8" w:rsidRPr="00F479D8" w:rsidRDefault="00F479D8" w:rsidP="00F479D8">
      <w:pPr>
        <w:pStyle w:val="article-text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21B5AF9" w14:textId="77777777" w:rsidR="00F479D8" w:rsidRPr="00F479D8" w:rsidRDefault="00F479D8" w:rsidP="00F479D8">
      <w:pPr>
        <w:pStyle w:val="article-text"/>
        <w:spacing w:before="0" w:beforeAutospacing="0" w:after="0" w:afterAutospacing="0"/>
        <w:ind w:left="1418"/>
        <w:contextualSpacing/>
        <w:jc w:val="both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  <w:r w:rsidRPr="00F479D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DA ÁREA: Inicia junto ao marco M-01, situado no alinhamento da Avenida Luiz Pilla, com coordenadas UTM Este (X) 298.637,1079 e Norte (Y) 7.508.390,0535; segue até o vértice M-02 no azimute 326°15’03”, em uma distância de </w:t>
      </w:r>
      <w:smartTag w:uri="urn:schemas-microsoft-com:office:smarttags" w:element="metricconverter">
        <w:smartTagPr>
          <w:attr w:name="ProductID" w:val="35,00 metros"/>
        </w:smartTagPr>
        <w:r w:rsidRPr="00F479D8">
          <w:rPr>
            <w:rFonts w:ascii="Times New Roman" w:hAnsi="Times New Roman" w:cs="Times New Roman"/>
            <w:b/>
            <w:bCs/>
            <w:i/>
            <w:color w:val="auto"/>
            <w:sz w:val="22"/>
            <w:szCs w:val="22"/>
          </w:rPr>
          <w:t>35,00 metros</w:t>
        </w:r>
      </w:smartTag>
      <w:r w:rsidRPr="00F479D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, confrontando com a Avenida Luiz Pilla; defletindo à direita segue até o vértice M-03 no azimute 56°13’37”, em uma distância de </w:t>
      </w:r>
      <w:smartTag w:uri="urn:schemas-microsoft-com:office:smarttags" w:element="metricconverter">
        <w:smartTagPr>
          <w:attr w:name="ProductID" w:val="20,00 metros"/>
        </w:smartTagPr>
        <w:r w:rsidRPr="00F479D8">
          <w:rPr>
            <w:rFonts w:ascii="Times New Roman" w:hAnsi="Times New Roman" w:cs="Times New Roman"/>
            <w:b/>
            <w:bCs/>
            <w:i/>
            <w:color w:val="auto"/>
            <w:sz w:val="22"/>
            <w:szCs w:val="22"/>
          </w:rPr>
          <w:t>20,00 metros</w:t>
        </w:r>
      </w:smartTag>
      <w:r w:rsidRPr="00F479D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, confrontando com área remanescente do imóvel; defletindo à direita segue até o vértice M-04 no azimute 146°13’37”, em uma distância de </w:t>
      </w:r>
      <w:smartTag w:uri="urn:schemas-microsoft-com:office:smarttags" w:element="metricconverter">
        <w:smartTagPr>
          <w:attr w:name="ProductID" w:val="17,94 metros"/>
        </w:smartTagPr>
        <w:r w:rsidRPr="00F479D8">
          <w:rPr>
            <w:rFonts w:ascii="Times New Roman" w:hAnsi="Times New Roman" w:cs="Times New Roman"/>
            <w:b/>
            <w:bCs/>
            <w:i/>
            <w:color w:val="auto"/>
            <w:sz w:val="22"/>
            <w:szCs w:val="22"/>
          </w:rPr>
          <w:t>17,94 metros</w:t>
        </w:r>
      </w:smartTag>
      <w:r w:rsidRPr="00F479D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, confrontando com área remanescente do imóvel;</w:t>
      </w:r>
      <w:r w:rsidRPr="00F479D8">
        <w:rPr>
          <w:rFonts w:ascii="Times New Roman" w:hAnsi="Times New Roman" w:cs="Times New Roman"/>
          <w:b/>
          <w:bCs/>
          <w:i/>
          <w:color w:val="FF0000"/>
          <w:sz w:val="22"/>
          <w:szCs w:val="22"/>
        </w:rPr>
        <w:t xml:space="preserve"> </w:t>
      </w:r>
      <w:r w:rsidRPr="00F479D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defletindo à direita</w:t>
      </w:r>
      <w:r w:rsidRPr="00F479D8">
        <w:rPr>
          <w:rFonts w:ascii="Times New Roman" w:hAnsi="Times New Roman" w:cs="Times New Roman"/>
          <w:b/>
          <w:bCs/>
          <w:i/>
          <w:color w:val="FF0000"/>
          <w:sz w:val="22"/>
          <w:szCs w:val="22"/>
        </w:rPr>
        <w:t xml:space="preserve"> </w:t>
      </w:r>
      <w:r w:rsidRPr="00F479D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segue até o vértice M-01 (início da descrição), no azimute 195°58’27”, na extensão de </w:t>
      </w:r>
      <w:smartTag w:uri="urn:schemas-microsoft-com:office:smarttags" w:element="metricconverter">
        <w:smartTagPr>
          <w:attr w:name="ProductID" w:val="26,39 metros"/>
        </w:smartTagPr>
        <w:r w:rsidRPr="00F479D8">
          <w:rPr>
            <w:rFonts w:ascii="Times New Roman" w:hAnsi="Times New Roman" w:cs="Times New Roman"/>
            <w:b/>
            <w:bCs/>
            <w:i/>
            <w:color w:val="auto"/>
            <w:sz w:val="22"/>
            <w:szCs w:val="22"/>
          </w:rPr>
          <w:t>26,39 metros</w:t>
        </w:r>
      </w:smartTag>
      <w:r w:rsidRPr="00F479D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, confrontando com o Córrego Guatimazinho, encerrando a descrição e fechando um perímetro de </w:t>
      </w:r>
      <w:smartTag w:uri="urn:schemas-microsoft-com:office:smarttags" w:element="metricconverter">
        <w:smartTagPr>
          <w:attr w:name="ProductID" w:val="99,33 metros"/>
        </w:smartTagPr>
        <w:r w:rsidRPr="00F479D8">
          <w:rPr>
            <w:rFonts w:ascii="Times New Roman" w:hAnsi="Times New Roman" w:cs="Times New Roman"/>
            <w:b/>
            <w:bCs/>
            <w:i/>
            <w:color w:val="auto"/>
            <w:sz w:val="22"/>
            <w:szCs w:val="22"/>
          </w:rPr>
          <w:t>99,33 metros</w:t>
        </w:r>
      </w:smartTag>
      <w:r w:rsidRPr="00F479D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 e uma área total de </w:t>
      </w:r>
      <w:smartTag w:uri="urn:schemas-microsoft-com:office:smarttags" w:element="metricconverter">
        <w:smartTagPr>
          <w:attr w:name="ProductID" w:val="530,64 metros quadrados"/>
        </w:smartTagPr>
        <w:r w:rsidRPr="00F479D8">
          <w:rPr>
            <w:rFonts w:ascii="Times New Roman" w:hAnsi="Times New Roman" w:cs="Times New Roman"/>
            <w:b/>
            <w:bCs/>
            <w:i/>
            <w:color w:val="auto"/>
            <w:sz w:val="22"/>
            <w:szCs w:val="22"/>
          </w:rPr>
          <w:t>530,64 metros quadrados</w:t>
        </w:r>
      </w:smartTag>
      <w:r w:rsidRPr="00F479D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.</w:t>
      </w:r>
    </w:p>
    <w:p w14:paraId="2E7DDCAC" w14:textId="77777777" w:rsidR="00F479D8" w:rsidRPr="00F479D8" w:rsidRDefault="00F479D8" w:rsidP="00F479D8">
      <w:pPr>
        <w:pStyle w:val="article-text"/>
        <w:spacing w:before="0" w:beforeAutospacing="0" w:after="0" w:afterAutospacing="0"/>
        <w:ind w:left="1418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2D8780A3" w14:textId="64E8C36E" w:rsidR="00F479D8" w:rsidRDefault="00F479D8" w:rsidP="00F479D8">
      <w:pPr>
        <w:pStyle w:val="article-text"/>
        <w:spacing w:before="0" w:beforeAutospacing="0" w:after="0" w:afterAutospacing="0"/>
        <w:ind w:firstLine="3402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9D8">
        <w:rPr>
          <w:rFonts w:ascii="Times New Roman" w:hAnsi="Times New Roman" w:cs="Times New Roman"/>
          <w:bCs/>
          <w:color w:val="auto"/>
          <w:sz w:val="22"/>
          <w:szCs w:val="22"/>
        </w:rPr>
        <w:t>Art. 2° A área expropriada será utilizada para a implantação de Estação Elevatória de Esgotos no Distrito de Martim Francisco, neste Município.</w:t>
      </w:r>
    </w:p>
    <w:p w14:paraId="509E32CB" w14:textId="77777777" w:rsidR="00F479D8" w:rsidRPr="00F479D8" w:rsidRDefault="00F479D8" w:rsidP="00F479D8">
      <w:pPr>
        <w:pStyle w:val="article-text"/>
        <w:spacing w:before="0" w:beforeAutospacing="0" w:after="0" w:afterAutospacing="0"/>
        <w:ind w:firstLine="3402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295BF197" w14:textId="61E071BA" w:rsidR="00F479D8" w:rsidRDefault="00F479D8" w:rsidP="00F479D8">
      <w:pPr>
        <w:ind w:firstLine="3402"/>
        <w:jc w:val="both"/>
        <w:rPr>
          <w:rFonts w:ascii="Times New Roman" w:hAnsi="Times New Roman" w:cs="Times New Roman"/>
        </w:rPr>
      </w:pPr>
      <w:r w:rsidRPr="00F479D8">
        <w:rPr>
          <w:rFonts w:ascii="Times New Roman" w:hAnsi="Times New Roman" w:cs="Times New Roman"/>
        </w:rPr>
        <w:t>Art. 3º As despesas decorrentes com a execução da presente Lei correrão por conta de dotação orçamentária própria do Serviço Autônomo de Água e Esgotos de Mogi Mirim, suplementadas se necessário.</w:t>
      </w:r>
    </w:p>
    <w:p w14:paraId="7A77E713" w14:textId="77777777" w:rsidR="00F479D8" w:rsidRPr="00F479D8" w:rsidRDefault="00F479D8" w:rsidP="00F479D8">
      <w:pPr>
        <w:ind w:firstLine="3402"/>
        <w:jc w:val="both"/>
        <w:rPr>
          <w:rFonts w:ascii="Times New Roman" w:hAnsi="Times New Roman" w:cs="Times New Roman"/>
        </w:rPr>
      </w:pPr>
    </w:p>
    <w:p w14:paraId="475005E5" w14:textId="77777777" w:rsidR="00F479D8" w:rsidRPr="00F479D8" w:rsidRDefault="00F479D8" w:rsidP="00F479D8">
      <w:pPr>
        <w:ind w:firstLine="3402"/>
        <w:jc w:val="both"/>
        <w:rPr>
          <w:rFonts w:ascii="Times New Roman" w:hAnsi="Times New Roman" w:cs="Times New Roman"/>
        </w:rPr>
      </w:pPr>
      <w:r w:rsidRPr="00F479D8">
        <w:rPr>
          <w:rFonts w:ascii="Times New Roman" w:hAnsi="Times New Roman" w:cs="Times New Roman"/>
        </w:rPr>
        <w:t>Art. 4º Esta Lei entra em vigor na data de sua publicação.</w:t>
      </w:r>
    </w:p>
    <w:p w14:paraId="63FF0C70" w14:textId="2A8FB700" w:rsidR="00F479D8" w:rsidRDefault="00F479D8" w:rsidP="00F479D8">
      <w:pPr>
        <w:ind w:firstLine="3696"/>
        <w:jc w:val="both"/>
        <w:rPr>
          <w:rFonts w:ascii="Times New Roman" w:hAnsi="Times New Roman" w:cs="Times New Roman"/>
        </w:rPr>
      </w:pPr>
    </w:p>
    <w:p w14:paraId="666C4002" w14:textId="77777777" w:rsidR="00F479D8" w:rsidRPr="00F479D8" w:rsidRDefault="00F479D8" w:rsidP="00F479D8">
      <w:pPr>
        <w:ind w:firstLine="3696"/>
        <w:jc w:val="both"/>
        <w:rPr>
          <w:rFonts w:ascii="Times New Roman" w:hAnsi="Times New Roman" w:cs="Times New Roman"/>
        </w:rPr>
      </w:pPr>
    </w:p>
    <w:p w14:paraId="4A8D1441" w14:textId="34B915FB" w:rsidR="00F479D8" w:rsidRDefault="00F479D8" w:rsidP="00F479D8">
      <w:pPr>
        <w:ind w:firstLine="3402"/>
        <w:jc w:val="both"/>
        <w:rPr>
          <w:rFonts w:ascii="Times New Roman" w:hAnsi="Times New Roman" w:cs="Times New Roman"/>
        </w:rPr>
      </w:pPr>
      <w:r w:rsidRPr="00F479D8">
        <w:rPr>
          <w:rFonts w:ascii="Times New Roman" w:hAnsi="Times New Roman" w:cs="Times New Roman"/>
        </w:rPr>
        <w:t>Prefeitura de Mogi Mirim, 24 de julho de 2 020.</w:t>
      </w:r>
    </w:p>
    <w:p w14:paraId="3B8D204B" w14:textId="77777777" w:rsidR="00F479D8" w:rsidRPr="00F479D8" w:rsidRDefault="00F479D8" w:rsidP="00F479D8">
      <w:pPr>
        <w:ind w:firstLine="3402"/>
        <w:jc w:val="both"/>
        <w:rPr>
          <w:rFonts w:ascii="Times New Roman" w:hAnsi="Times New Roman" w:cs="Times New Roman"/>
        </w:rPr>
      </w:pPr>
    </w:p>
    <w:p w14:paraId="4B7F870A" w14:textId="77777777" w:rsidR="00F479D8" w:rsidRPr="00F479D8" w:rsidRDefault="00F479D8" w:rsidP="00F479D8">
      <w:pPr>
        <w:ind w:firstLine="3696"/>
        <w:jc w:val="both"/>
        <w:rPr>
          <w:rFonts w:ascii="Times New Roman" w:hAnsi="Times New Roman" w:cs="Times New Roman"/>
        </w:rPr>
      </w:pPr>
    </w:p>
    <w:p w14:paraId="766C6511" w14:textId="77777777" w:rsidR="00F479D8" w:rsidRPr="00F479D8" w:rsidRDefault="00F479D8" w:rsidP="00F479D8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F479D8">
        <w:rPr>
          <w:rFonts w:ascii="Times New Roman" w:hAnsi="Times New Roman" w:cs="Times New Roman"/>
          <w:b/>
          <w:bCs/>
        </w:rPr>
        <w:t>CARLOS NELSON BUENO</w:t>
      </w:r>
    </w:p>
    <w:p w14:paraId="376E4698" w14:textId="77777777" w:rsidR="00F479D8" w:rsidRPr="00F479D8" w:rsidRDefault="00F479D8" w:rsidP="00F479D8">
      <w:pPr>
        <w:ind w:firstLine="3402"/>
        <w:jc w:val="both"/>
        <w:rPr>
          <w:rFonts w:ascii="Times New Roman" w:hAnsi="Times New Roman" w:cs="Times New Roman"/>
        </w:rPr>
      </w:pPr>
      <w:r w:rsidRPr="00F479D8">
        <w:rPr>
          <w:rFonts w:ascii="Times New Roman" w:hAnsi="Times New Roman" w:cs="Times New Roman"/>
        </w:rPr>
        <w:t xml:space="preserve">        Prefeito Municipal</w:t>
      </w:r>
    </w:p>
    <w:p w14:paraId="1C971428" w14:textId="77777777" w:rsidR="00F479D8" w:rsidRPr="00F479D8" w:rsidRDefault="00F479D8" w:rsidP="00F479D8">
      <w:pPr>
        <w:jc w:val="both"/>
        <w:rPr>
          <w:rFonts w:ascii="Times New Roman" w:hAnsi="Times New Roman" w:cs="Times New Roman"/>
          <w:b/>
        </w:rPr>
      </w:pPr>
    </w:p>
    <w:p w14:paraId="6AECFB53" w14:textId="4682FF7A" w:rsidR="00F479D8" w:rsidRPr="00F479D8" w:rsidRDefault="00F479D8" w:rsidP="00F479D8">
      <w:pPr>
        <w:jc w:val="both"/>
        <w:rPr>
          <w:rFonts w:ascii="Times New Roman" w:hAnsi="Times New Roman" w:cs="Times New Roman"/>
          <w:b/>
        </w:rPr>
      </w:pPr>
      <w:r w:rsidRPr="00F479D8"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76 de 2020</w:t>
      </w:r>
    </w:p>
    <w:p w14:paraId="1CCF12FD" w14:textId="48EB8740" w:rsidR="004F0784" w:rsidRPr="00F479D8" w:rsidRDefault="00F479D8" w:rsidP="00F479D8">
      <w:pPr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479D8">
        <w:rPr>
          <w:rFonts w:ascii="Times New Roman" w:hAnsi="Times New Roman" w:cs="Times New Roman"/>
          <w:b/>
        </w:rPr>
        <w:t>Autoria: Poder Executivo</w:t>
      </w:r>
      <w:r w:rsidR="004F0784" w:rsidRPr="00F479D8">
        <w:rPr>
          <w:rFonts w:ascii="Times New Roman" w:eastAsia="Times New Roman" w:hAnsi="Times New Roman" w:cs="Times New Roman"/>
          <w:lang w:eastAsia="pt-BR"/>
        </w:rPr>
        <w:tab/>
      </w:r>
      <w:r w:rsidR="004F0784" w:rsidRPr="00F479D8">
        <w:rPr>
          <w:rFonts w:ascii="Times New Roman" w:eastAsia="Times New Roman" w:hAnsi="Times New Roman" w:cs="Times New Roman"/>
          <w:lang w:eastAsia="pt-BR"/>
        </w:rPr>
        <w:tab/>
      </w:r>
      <w:r w:rsidR="004F0784" w:rsidRPr="00F479D8">
        <w:rPr>
          <w:rFonts w:ascii="Times New Roman" w:eastAsia="Times New Roman" w:hAnsi="Times New Roman" w:cs="Times New Roman"/>
          <w:lang w:eastAsia="pt-BR"/>
        </w:rPr>
        <w:tab/>
      </w:r>
      <w:r w:rsidR="004F0784" w:rsidRPr="00F479D8">
        <w:rPr>
          <w:rFonts w:ascii="Times New Roman" w:eastAsia="Times New Roman" w:hAnsi="Times New Roman" w:cs="Times New Roman"/>
          <w:lang w:eastAsia="pt-BR"/>
        </w:rPr>
        <w:tab/>
      </w:r>
      <w:r w:rsidR="004F0784" w:rsidRPr="00F479D8">
        <w:rPr>
          <w:rFonts w:ascii="Times New Roman" w:eastAsia="Times New Roman" w:hAnsi="Times New Roman" w:cs="Times New Roman"/>
          <w:lang w:eastAsia="pt-BR"/>
        </w:rPr>
        <w:tab/>
      </w:r>
      <w:r w:rsidR="004F0784" w:rsidRPr="00F479D8">
        <w:rPr>
          <w:rFonts w:ascii="Times New Roman" w:eastAsia="Times New Roman" w:hAnsi="Times New Roman" w:cs="Times New Roman"/>
          <w:lang w:eastAsia="pt-BR"/>
        </w:rPr>
        <w:tab/>
      </w:r>
      <w:r w:rsidR="004F0784" w:rsidRPr="00F479D8">
        <w:rPr>
          <w:rFonts w:ascii="Times New Roman" w:eastAsia="Times New Roman" w:hAnsi="Times New Roman" w:cs="Times New Roman"/>
          <w:lang w:eastAsia="pt-BR"/>
        </w:rPr>
        <w:tab/>
      </w:r>
    </w:p>
    <w:sectPr w:rsidR="004F0784" w:rsidRPr="00F479D8" w:rsidSect="00F47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9836F" w14:textId="77777777" w:rsidR="00B42AC8" w:rsidRDefault="00B42AC8" w:rsidP="004F0784">
      <w:r>
        <w:separator/>
      </w:r>
    </w:p>
  </w:endnote>
  <w:endnote w:type="continuationSeparator" w:id="0">
    <w:p w14:paraId="2B517D65" w14:textId="77777777" w:rsidR="00B42AC8" w:rsidRDefault="00B42AC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C535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3046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20D52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67965" w14:textId="77777777" w:rsidR="00B42AC8" w:rsidRDefault="00B42AC8" w:rsidP="004F0784">
      <w:r>
        <w:separator/>
      </w:r>
    </w:p>
  </w:footnote>
  <w:footnote w:type="continuationSeparator" w:id="0">
    <w:p w14:paraId="02BE155A" w14:textId="77777777" w:rsidR="00B42AC8" w:rsidRDefault="00B42AC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282A5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A9119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78A8048" wp14:editId="47682678">
          <wp:extent cx="1036320" cy="754380"/>
          <wp:effectExtent l="0" t="0" r="0" b="0"/>
          <wp:docPr id="13" name="Imagem 1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D199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C1A8CF7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019ECFE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49A812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F034F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94412"/>
    <w:rsid w:val="00697F7F"/>
    <w:rsid w:val="00700379"/>
    <w:rsid w:val="008252BF"/>
    <w:rsid w:val="00A906D8"/>
    <w:rsid w:val="00AB5A74"/>
    <w:rsid w:val="00B42AC8"/>
    <w:rsid w:val="00C32D95"/>
    <w:rsid w:val="00F071AE"/>
    <w:rsid w:val="00F479D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80B97B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F479D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6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2020-07-30T11:25:00Z</dcterms:modified>
</cp:coreProperties>
</file>