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285B86">
        <w:rPr>
          <w:rFonts w:ascii="Verdana" w:hAnsi="Verdana" w:cs="Estrangelo Edessa"/>
          <w:b/>
          <w:sz w:val="22"/>
          <w:szCs w:val="24"/>
        </w:rPr>
        <w:t>i</w:t>
      </w:r>
      <w:r w:rsidR="00285B86" w:rsidRPr="00285B86">
        <w:rPr>
          <w:rFonts w:ascii="Verdana" w:hAnsi="Verdana" w:cs="Estrangelo Edessa"/>
          <w:b/>
          <w:sz w:val="22"/>
          <w:szCs w:val="24"/>
        </w:rPr>
        <w:t>nforma</w:t>
      </w:r>
      <w:r w:rsidR="00285B86">
        <w:rPr>
          <w:rFonts w:ascii="Verdana" w:hAnsi="Verdana" w:cs="Estrangelo Edessa"/>
          <w:b/>
          <w:sz w:val="22"/>
          <w:szCs w:val="24"/>
        </w:rPr>
        <w:t>ções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 </w:t>
      </w:r>
      <w:r w:rsidR="00285B86">
        <w:rPr>
          <w:rFonts w:ascii="Verdana" w:hAnsi="Verdana" w:cs="Estrangelo Edessa"/>
          <w:b/>
          <w:sz w:val="22"/>
          <w:szCs w:val="24"/>
        </w:rPr>
        <w:t xml:space="preserve">referentes </w:t>
      </w:r>
      <w:r w:rsidR="00935B23">
        <w:rPr>
          <w:rFonts w:ascii="Verdana" w:hAnsi="Verdana" w:cs="Estrangelo Edessa"/>
          <w:b/>
          <w:sz w:val="22"/>
          <w:szCs w:val="24"/>
        </w:rPr>
        <w:t>ao valor que foi gasto</w:t>
      </w:r>
      <w:r w:rsidR="00821F15">
        <w:rPr>
          <w:rFonts w:ascii="Verdana" w:hAnsi="Verdana" w:cs="Estrangelo Edessa"/>
          <w:b/>
          <w:sz w:val="22"/>
          <w:szCs w:val="24"/>
        </w:rPr>
        <w:t xml:space="preserve"> e quando foi feito o</w:t>
      </w:r>
      <w:r w:rsidR="00935B23">
        <w:rPr>
          <w:rFonts w:ascii="Verdana" w:hAnsi="Verdana" w:cs="Estrangelo Edessa"/>
          <w:b/>
          <w:sz w:val="22"/>
          <w:szCs w:val="24"/>
        </w:rPr>
        <w:t xml:space="preserve"> recapeamento </w:t>
      </w:r>
      <w:r w:rsidR="00821F15">
        <w:rPr>
          <w:rFonts w:ascii="Verdana" w:hAnsi="Verdana" w:cs="Estrangelo Edessa"/>
          <w:b/>
          <w:sz w:val="22"/>
          <w:szCs w:val="24"/>
        </w:rPr>
        <w:t xml:space="preserve">e pintura de sinalização </w:t>
      </w:r>
      <w:r w:rsidR="00935B23">
        <w:rPr>
          <w:rFonts w:ascii="Verdana" w:hAnsi="Verdana" w:cs="Estrangelo Edessa"/>
          <w:b/>
          <w:sz w:val="22"/>
          <w:szCs w:val="24"/>
        </w:rPr>
        <w:t>das R</w:t>
      </w:r>
      <w:r w:rsidR="00935B23" w:rsidRPr="00935B23">
        <w:rPr>
          <w:rFonts w:ascii="Verdana" w:hAnsi="Verdana" w:cs="Estrangelo Edessa"/>
          <w:b/>
          <w:sz w:val="22"/>
          <w:szCs w:val="24"/>
        </w:rPr>
        <w:t>ua</w:t>
      </w:r>
      <w:r w:rsidR="00935B23">
        <w:rPr>
          <w:rFonts w:ascii="Verdana" w:hAnsi="Verdana" w:cs="Estrangelo Edessa"/>
          <w:b/>
          <w:sz w:val="22"/>
          <w:szCs w:val="24"/>
        </w:rPr>
        <w:t>s</w:t>
      </w:r>
      <w:r w:rsidR="00935B23" w:rsidRPr="00935B23">
        <w:rPr>
          <w:rFonts w:ascii="Verdana" w:hAnsi="Verdana" w:cs="Estrangelo Edessa"/>
          <w:b/>
          <w:sz w:val="22"/>
          <w:szCs w:val="24"/>
        </w:rPr>
        <w:t xml:space="preserve"> </w:t>
      </w:r>
      <w:r w:rsidR="00935B23">
        <w:rPr>
          <w:rFonts w:ascii="Verdana" w:hAnsi="Verdana" w:cs="Estrangelo Edessa"/>
          <w:b/>
          <w:sz w:val="22"/>
          <w:szCs w:val="24"/>
        </w:rPr>
        <w:t>A</w:t>
      </w:r>
      <w:r w:rsidR="00935B23" w:rsidRPr="00935B23">
        <w:rPr>
          <w:rFonts w:ascii="Verdana" w:hAnsi="Verdana" w:cs="Estrangelo Edessa"/>
          <w:b/>
          <w:sz w:val="22"/>
          <w:szCs w:val="24"/>
        </w:rPr>
        <w:t xml:space="preserve">ntônio </w:t>
      </w:r>
      <w:r w:rsidR="00935B23">
        <w:rPr>
          <w:rFonts w:ascii="Verdana" w:hAnsi="Verdana" w:cs="Estrangelo Edessa"/>
          <w:b/>
          <w:sz w:val="22"/>
          <w:szCs w:val="24"/>
        </w:rPr>
        <w:t>M</w:t>
      </w:r>
      <w:r w:rsidR="00935B23" w:rsidRPr="00935B23">
        <w:rPr>
          <w:rFonts w:ascii="Verdana" w:hAnsi="Verdana" w:cs="Estrangelo Edessa"/>
          <w:b/>
          <w:sz w:val="22"/>
          <w:szCs w:val="24"/>
        </w:rPr>
        <w:t xml:space="preserve">oreno </w:t>
      </w:r>
      <w:r w:rsidR="00935B23">
        <w:rPr>
          <w:rFonts w:ascii="Verdana" w:hAnsi="Verdana" w:cs="Estrangelo Edessa"/>
          <w:b/>
          <w:sz w:val="22"/>
          <w:szCs w:val="24"/>
        </w:rPr>
        <w:t>P</w:t>
      </w:r>
      <w:r w:rsidR="00935B23" w:rsidRPr="00935B23">
        <w:rPr>
          <w:rFonts w:ascii="Verdana" w:hAnsi="Verdana" w:cs="Estrangelo Edessa"/>
          <w:b/>
          <w:sz w:val="22"/>
          <w:szCs w:val="24"/>
        </w:rPr>
        <w:t>erez</w:t>
      </w:r>
      <w:r w:rsidR="00935B23">
        <w:rPr>
          <w:rFonts w:ascii="Verdana" w:hAnsi="Verdana" w:cs="Estrangelo Edessa"/>
          <w:b/>
          <w:sz w:val="22"/>
          <w:szCs w:val="24"/>
        </w:rPr>
        <w:t xml:space="preserve"> e Luiz Gonzaga Guerreiro, ambas no Jardim Maria Beatriz</w:t>
      </w:r>
      <w:r w:rsidR="00285B86" w:rsidRPr="00285B86">
        <w:rPr>
          <w:rFonts w:ascii="Verdana" w:hAnsi="Verdana" w:cs="Estrangelo Edessa"/>
          <w:b/>
          <w:sz w:val="22"/>
          <w:szCs w:val="24"/>
        </w:rPr>
        <w:t>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15AD2" w:rsidRDefault="008B60A5" w:rsidP="00935B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821F15" w:rsidRPr="00821F15">
        <w:rPr>
          <w:rFonts w:ascii="Verdana" w:hAnsi="Verdana" w:cs="Estrangelo Edessa"/>
          <w:b/>
          <w:sz w:val="22"/>
          <w:szCs w:val="24"/>
        </w:rPr>
        <w:t>informações referentes ao valor que foi gasto e quando foi feito o recapeamento e pintura de sinalização das Ruas Antônio Moreno Perez e Luiz Gonzaga Guerreiro, ambas no Jardim Maria Beatriz.</w:t>
      </w:r>
    </w:p>
    <w:p w:rsidR="00821F15" w:rsidRDefault="00821F15" w:rsidP="00935B2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21F15" w:rsidRDefault="00821F15" w:rsidP="00935B23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35B23">
        <w:rPr>
          <w:rFonts w:ascii="Arial" w:hAnsi="Arial" w:cs="Arial"/>
          <w:sz w:val="22"/>
          <w:szCs w:val="24"/>
        </w:rPr>
        <w:t>24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C4" w:rsidRDefault="001F32C4">
      <w:r>
        <w:separator/>
      </w:r>
    </w:p>
  </w:endnote>
  <w:endnote w:type="continuationSeparator" w:id="0">
    <w:p w:rsidR="001F32C4" w:rsidRDefault="001F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C4" w:rsidRDefault="001F32C4">
      <w:r>
        <w:separator/>
      </w:r>
    </w:p>
  </w:footnote>
  <w:footnote w:type="continuationSeparator" w:id="0">
    <w:p w:rsidR="001F32C4" w:rsidRDefault="001F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8951-2449-4171-B500-3850FC8C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2020-08-13T14:11:00Z</cp:lastPrinted>
  <dcterms:created xsi:type="dcterms:W3CDTF">2020-08-17T21:45:00Z</dcterms:created>
  <dcterms:modified xsi:type="dcterms:W3CDTF">2020-08-18T15:36:00Z</dcterms:modified>
</cp:coreProperties>
</file>