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ED4" w:rsidRPr="007F1BC4" w:rsidRDefault="00C56ED4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6ED4" w:rsidRPr="007F1BC4" w:rsidRDefault="00C56ED4" w:rsidP="00A758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F1BC4">
        <w:rPr>
          <w:rFonts w:ascii="Arial" w:hAnsi="Arial" w:cs="Arial"/>
          <w:b/>
          <w:sz w:val="24"/>
          <w:szCs w:val="24"/>
        </w:rPr>
        <w:t xml:space="preserve">PROJETO DE DECRETO LEGISLATIVO </w:t>
      </w:r>
      <w:r w:rsidR="009C5DE8" w:rsidRPr="007F1BC4">
        <w:rPr>
          <w:rFonts w:ascii="Arial" w:hAnsi="Arial" w:cs="Arial"/>
          <w:b/>
          <w:sz w:val="24"/>
          <w:szCs w:val="24"/>
        </w:rPr>
        <w:t>Nº,</w:t>
      </w:r>
      <w:r w:rsidR="00B95925" w:rsidRPr="007F1BC4">
        <w:rPr>
          <w:rFonts w:ascii="Arial" w:hAnsi="Arial" w:cs="Arial"/>
          <w:b/>
          <w:sz w:val="24"/>
          <w:szCs w:val="24"/>
        </w:rPr>
        <w:t xml:space="preserve"> DE</w:t>
      </w:r>
      <w:r w:rsidRPr="007F1BC4">
        <w:rPr>
          <w:rFonts w:ascii="Arial" w:hAnsi="Arial" w:cs="Arial"/>
          <w:b/>
          <w:sz w:val="24"/>
          <w:szCs w:val="24"/>
        </w:rPr>
        <w:t xml:space="preserve"> 20</w:t>
      </w:r>
      <w:r w:rsidR="00070B51" w:rsidRPr="007F1BC4">
        <w:rPr>
          <w:rFonts w:ascii="Arial" w:hAnsi="Arial" w:cs="Arial"/>
          <w:b/>
          <w:sz w:val="24"/>
          <w:szCs w:val="24"/>
        </w:rPr>
        <w:t>20</w:t>
      </w:r>
    </w:p>
    <w:p w:rsidR="00C56ED4" w:rsidRPr="007F1BC4" w:rsidRDefault="00C56ED4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0B51" w:rsidRPr="007F1BC4" w:rsidRDefault="00070B51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6ED4" w:rsidRPr="007F1BC4" w:rsidRDefault="00C56ED4" w:rsidP="00A7585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70B51" w:rsidRPr="007F1BC4" w:rsidRDefault="00070B51" w:rsidP="009C5DE8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F1BC4">
        <w:rPr>
          <w:rFonts w:ascii="Arial" w:hAnsi="Arial" w:cs="Arial"/>
          <w:b/>
          <w:sz w:val="24"/>
          <w:szCs w:val="24"/>
          <w:shd w:val="clear" w:color="auto" w:fill="FFFFFF"/>
        </w:rPr>
        <w:t>ESTABELECE CRITÉRIOS PARA CONTINUIDADE DOS TRABALHOS DAS FRENTES PARLAMENTARES E DÁ OUTRAS PROVIDÊNCIAS.</w:t>
      </w:r>
    </w:p>
    <w:p w:rsidR="00070B51" w:rsidRPr="007F1BC4" w:rsidRDefault="00070B51" w:rsidP="0007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0B51" w:rsidRPr="007F1BC4" w:rsidRDefault="00070B51" w:rsidP="00070B51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F1BC4">
        <w:rPr>
          <w:rFonts w:ascii="Arial" w:hAnsi="Arial" w:cs="Arial"/>
          <w:sz w:val="24"/>
          <w:szCs w:val="24"/>
        </w:rPr>
        <w:br/>
      </w:r>
      <w:bookmarkStart w:id="0" w:name="_GoBack"/>
      <w:r w:rsidRPr="007F1BC4">
        <w:rPr>
          <w:rFonts w:ascii="Arial" w:hAnsi="Arial" w:cs="Arial"/>
          <w:sz w:val="24"/>
          <w:szCs w:val="24"/>
        </w:rPr>
        <w:br/>
      </w:r>
      <w:bookmarkEnd w:id="0"/>
      <w:r w:rsidRPr="007F1BC4">
        <w:rPr>
          <w:rFonts w:ascii="Arial" w:hAnsi="Arial" w:cs="Arial"/>
          <w:sz w:val="24"/>
          <w:szCs w:val="24"/>
          <w:shd w:val="clear" w:color="auto" w:fill="FFFFFF"/>
        </w:rPr>
        <w:t>Art. 1° As Frentes Parlamentares criadas através de Decretos Legislativos terão continuidade até disposição em contrário.</w:t>
      </w:r>
    </w:p>
    <w:p w:rsidR="00D44B0B" w:rsidRPr="007F1BC4" w:rsidRDefault="00D44B0B" w:rsidP="00070B51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D7A40" w:rsidRPr="007F1BC4" w:rsidRDefault="005D7A40" w:rsidP="00070B51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F1BC4">
        <w:rPr>
          <w:rFonts w:ascii="Arial" w:hAnsi="Arial" w:cs="Arial"/>
          <w:sz w:val="24"/>
          <w:szCs w:val="24"/>
          <w:shd w:val="clear" w:color="auto" w:fill="FFFFFF"/>
        </w:rPr>
        <w:t>Parágrafo Único: As Frentes Parlamentares criadas para fins transitórios deverão ser extintas pelo p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>residente assim que atingirem o objeto para as quais foram criadas.</w:t>
      </w:r>
    </w:p>
    <w:p w:rsidR="00070B51" w:rsidRPr="007F1BC4" w:rsidRDefault="00070B51" w:rsidP="00070B51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F1BC4">
        <w:rPr>
          <w:rFonts w:ascii="Arial" w:hAnsi="Arial" w:cs="Arial"/>
          <w:sz w:val="24"/>
          <w:szCs w:val="24"/>
        </w:rPr>
        <w:br/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Art. 2° 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A presidência dos trabalhos, a Início, ficará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sobre a responsabilidade do autor do Decreto Legislativo durante o Biênio.</w:t>
      </w:r>
    </w:p>
    <w:p w:rsidR="00070B51" w:rsidRPr="007F1BC4" w:rsidRDefault="00070B51" w:rsidP="00070B51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F1BC4">
        <w:rPr>
          <w:rFonts w:ascii="Arial" w:hAnsi="Arial" w:cs="Arial"/>
          <w:sz w:val="24"/>
          <w:szCs w:val="24"/>
        </w:rPr>
        <w:br/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I- A partir do fim do prazo estipulado no 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Caput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do presente artigo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será 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necessária nova consulta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para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interessados em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participa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r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das Frentes Parlamentares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, confo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>rme estipulado nos respectivos D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ecretos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Legislativos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, com 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necessidade de realização de 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eleição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interna,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entre os membros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para decidir quem irá presidir no próximo 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período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070B51" w:rsidRPr="007F1BC4" w:rsidRDefault="00070B51" w:rsidP="00070B51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44B0B" w:rsidRPr="007F1BC4" w:rsidRDefault="00070B51" w:rsidP="00070B51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II- Os biênio serão contados seguindo </w:t>
      </w:r>
      <w:r w:rsidR="002A19D6" w:rsidRPr="007F1BC4">
        <w:rPr>
          <w:rFonts w:ascii="Arial" w:hAnsi="Arial" w:cs="Arial"/>
          <w:sz w:val="24"/>
          <w:szCs w:val="24"/>
          <w:shd w:val="clear" w:color="auto" w:fill="FFFFFF"/>
        </w:rPr>
        <w:t>como critério, o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da Legisl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>atura a qual estiver inserido, tendo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como início </w:t>
      </w:r>
      <w:r w:rsidR="002A19D6"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de vigência 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o primeiro ano subsequente a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>s eleições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>municipais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7F1BC4">
        <w:rPr>
          <w:rFonts w:ascii="Arial" w:hAnsi="Arial" w:cs="Arial"/>
          <w:sz w:val="24"/>
          <w:szCs w:val="24"/>
        </w:rPr>
        <w:br/>
      </w:r>
      <w:r w:rsidRPr="007F1BC4">
        <w:rPr>
          <w:rFonts w:ascii="Arial" w:hAnsi="Arial" w:cs="Arial"/>
          <w:sz w:val="24"/>
          <w:szCs w:val="24"/>
        </w:rPr>
        <w:br/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Parágrafo 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Único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: No caso da criação 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da Frente Parlamentar 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ser proposta no último ano da legislatura, o prazo termina com a mesma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seguindo as diretrizes estipuladas no inciso I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deste Artigo para continuidade dos trabalhos.</w:t>
      </w:r>
    </w:p>
    <w:p w:rsidR="009C5DE8" w:rsidRPr="007F1BC4" w:rsidRDefault="009C5DE8" w:rsidP="00070B51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C5DE8" w:rsidRPr="007F1BC4" w:rsidRDefault="009C5DE8" w:rsidP="00070B51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C5DE8" w:rsidRPr="007F1BC4" w:rsidRDefault="009C5DE8" w:rsidP="009C5DE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>Continuação do Projeto de Decreto Legislativo nº de 2020</w:t>
      </w:r>
    </w:p>
    <w:p w:rsidR="009C5DE8" w:rsidRPr="007F1BC4" w:rsidRDefault="009C5DE8" w:rsidP="00070B51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70B51" w:rsidRPr="007F1BC4" w:rsidRDefault="00070B51" w:rsidP="00070B51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F1BC4">
        <w:rPr>
          <w:rFonts w:ascii="Arial" w:hAnsi="Arial" w:cs="Arial"/>
          <w:sz w:val="24"/>
          <w:szCs w:val="24"/>
          <w:shd w:val="clear" w:color="auto" w:fill="FFFFFF"/>
        </w:rPr>
        <w:t>Art. 3° As Frentes Parlamentares apresentarão ao final do biênio rela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>tório dos trabalhos realizados,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podendo inclusive, 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propor a continu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idade </w:t>
      </w:r>
      <w:r w:rsidR="00F45B6C" w:rsidRPr="007F1BC4">
        <w:rPr>
          <w:rFonts w:ascii="Arial" w:hAnsi="Arial" w:cs="Arial"/>
          <w:sz w:val="24"/>
          <w:szCs w:val="24"/>
          <w:shd w:val="clear" w:color="auto" w:fill="FFFFFF"/>
        </w:rPr>
        <w:t>dos projetos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que acharem relevantes e 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que não forem concluíd</w:t>
      </w:r>
      <w:r w:rsidR="004A4CF2" w:rsidRPr="007F1BC4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s durante o período.</w:t>
      </w:r>
    </w:p>
    <w:p w:rsidR="00A15415" w:rsidRPr="007F1BC4" w:rsidRDefault="00070B51" w:rsidP="0007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br/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Art. 4° Este decreto entra em vigência </w:t>
      </w:r>
      <w:r w:rsidR="00D44B0B" w:rsidRPr="007F1BC4">
        <w:rPr>
          <w:rFonts w:ascii="Arial" w:hAnsi="Arial" w:cs="Arial"/>
          <w:sz w:val="24"/>
          <w:szCs w:val="24"/>
          <w:shd w:val="clear" w:color="auto" w:fill="FFFFFF"/>
        </w:rPr>
        <w:t>na data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de sua publicação, revogando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-se as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>disposições</w:t>
      </w:r>
      <w:r w:rsidRPr="007F1BC4">
        <w:rPr>
          <w:rFonts w:ascii="Arial" w:hAnsi="Arial" w:cs="Arial"/>
          <w:sz w:val="24"/>
          <w:szCs w:val="24"/>
          <w:shd w:val="clear" w:color="auto" w:fill="FFFFFF"/>
        </w:rPr>
        <w:t xml:space="preserve"> em contrário.</w:t>
      </w:r>
    </w:p>
    <w:p w:rsidR="00A15415" w:rsidRPr="007F1BC4" w:rsidRDefault="00A15415" w:rsidP="0007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5415" w:rsidRPr="007F1BC4" w:rsidRDefault="00A15415" w:rsidP="0007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75858" w:rsidRPr="007F1BC4" w:rsidRDefault="00A75858" w:rsidP="00A75858">
      <w:pPr>
        <w:spacing w:line="360" w:lineRule="auto"/>
        <w:rPr>
          <w:rFonts w:ascii="Arial" w:hAnsi="Arial" w:cs="Arial"/>
          <w:sz w:val="24"/>
          <w:szCs w:val="24"/>
        </w:rPr>
      </w:pPr>
    </w:p>
    <w:p w:rsidR="00A75858" w:rsidRPr="007F1BC4" w:rsidRDefault="00A75858" w:rsidP="00A75858">
      <w:pPr>
        <w:spacing w:line="360" w:lineRule="auto"/>
        <w:rPr>
          <w:rFonts w:ascii="Arial" w:hAnsi="Arial" w:cs="Arial"/>
          <w:sz w:val="24"/>
          <w:szCs w:val="24"/>
        </w:rPr>
      </w:pPr>
    </w:p>
    <w:p w:rsidR="00A75858" w:rsidRPr="007F1BC4" w:rsidRDefault="00A75858" w:rsidP="00A7585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7F1BC4">
        <w:rPr>
          <w:rFonts w:ascii="Arial" w:hAnsi="Arial" w:cs="Arial"/>
          <w:sz w:val="22"/>
          <w:szCs w:val="24"/>
        </w:rPr>
        <w:t xml:space="preserve">SALA DAS SESSÕES “VEREADOR SANTO RÓTOLLI”, aos </w:t>
      </w:r>
      <w:r w:rsidR="00070B51" w:rsidRPr="007F1BC4">
        <w:rPr>
          <w:rFonts w:ascii="Arial" w:hAnsi="Arial" w:cs="Arial"/>
          <w:sz w:val="22"/>
          <w:szCs w:val="24"/>
        </w:rPr>
        <w:t>30</w:t>
      </w:r>
      <w:r w:rsidRPr="007F1BC4">
        <w:rPr>
          <w:rFonts w:ascii="Arial" w:hAnsi="Arial" w:cs="Arial"/>
          <w:sz w:val="22"/>
          <w:szCs w:val="24"/>
        </w:rPr>
        <w:t xml:space="preserve"> de </w:t>
      </w:r>
      <w:r w:rsidR="00070B51" w:rsidRPr="007F1BC4">
        <w:rPr>
          <w:rFonts w:ascii="Arial" w:hAnsi="Arial" w:cs="Arial"/>
          <w:sz w:val="22"/>
          <w:szCs w:val="24"/>
        </w:rPr>
        <w:t>setembro</w:t>
      </w:r>
      <w:r w:rsidRPr="007F1BC4">
        <w:rPr>
          <w:rFonts w:ascii="Arial" w:hAnsi="Arial" w:cs="Arial"/>
          <w:sz w:val="22"/>
          <w:szCs w:val="24"/>
        </w:rPr>
        <w:t xml:space="preserve"> de 20</w:t>
      </w:r>
      <w:r w:rsidR="00070B51" w:rsidRPr="007F1BC4">
        <w:rPr>
          <w:rFonts w:ascii="Arial" w:hAnsi="Arial" w:cs="Arial"/>
          <w:sz w:val="22"/>
          <w:szCs w:val="24"/>
        </w:rPr>
        <w:t>20</w:t>
      </w:r>
      <w:r w:rsidRPr="007F1BC4">
        <w:rPr>
          <w:rFonts w:ascii="Arial" w:hAnsi="Arial" w:cs="Arial"/>
          <w:sz w:val="22"/>
          <w:szCs w:val="24"/>
        </w:rPr>
        <w:t>.</w:t>
      </w:r>
    </w:p>
    <w:p w:rsidR="00A75858" w:rsidRPr="007F1BC4" w:rsidRDefault="00A75858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75858" w:rsidRPr="007F1BC4" w:rsidRDefault="00A75858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75858" w:rsidRPr="007F1BC4" w:rsidRDefault="00A75858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D2244" w:rsidRPr="007F1BC4" w:rsidRDefault="004D2244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C1ED9" w:rsidRPr="007F1BC4" w:rsidRDefault="00DC1ED9" w:rsidP="00A7585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C1ED9" w:rsidRPr="007F1BC4" w:rsidRDefault="00E30487" w:rsidP="00A758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F1BC4">
        <w:rPr>
          <w:rFonts w:ascii="Arial" w:hAnsi="Arial" w:cs="Arial"/>
          <w:b/>
          <w:sz w:val="24"/>
          <w:szCs w:val="24"/>
        </w:rPr>
        <w:t xml:space="preserve">VEREADOR </w:t>
      </w:r>
      <w:r w:rsidR="00DC1ED9" w:rsidRPr="007F1BC4">
        <w:rPr>
          <w:rFonts w:ascii="Arial" w:hAnsi="Arial" w:cs="Arial"/>
          <w:b/>
          <w:sz w:val="24"/>
          <w:szCs w:val="24"/>
        </w:rPr>
        <w:t>LUÍS ROBERTO TAVARES</w:t>
      </w:r>
    </w:p>
    <w:p w:rsidR="00E31148" w:rsidRPr="007F1BC4" w:rsidRDefault="00E31148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70B51" w:rsidRPr="007F1BC4" w:rsidRDefault="00070B51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70B51" w:rsidRPr="007F1BC4" w:rsidRDefault="00070B51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70B51" w:rsidRPr="007F1BC4" w:rsidRDefault="00070B51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70B51" w:rsidRPr="007F1BC4" w:rsidRDefault="00070B51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70B51" w:rsidRPr="007F1BC4" w:rsidRDefault="00070B51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70B51" w:rsidRPr="007F1BC4" w:rsidRDefault="00070B51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70B51" w:rsidRPr="007F1BC4" w:rsidRDefault="00070B51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70B51" w:rsidRPr="007F1BC4" w:rsidRDefault="00070B51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70B51" w:rsidRPr="007F1BC4" w:rsidRDefault="00070B51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70B51" w:rsidRPr="007F1BC4" w:rsidRDefault="00070B51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70B51" w:rsidRPr="007F1BC4" w:rsidRDefault="00070B51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70B51" w:rsidRPr="007F1BC4" w:rsidRDefault="00070B51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70B51" w:rsidRPr="007F1BC4" w:rsidRDefault="009C5DE8" w:rsidP="003755FB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>Continuação do Projeto de Decreto Legislativo nº de 2020</w:t>
      </w:r>
    </w:p>
    <w:p w:rsidR="00E31148" w:rsidRPr="007F1BC4" w:rsidRDefault="00E31148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3755FB" w:rsidRPr="007F1BC4" w:rsidRDefault="003755FB" w:rsidP="00E3114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F1BC4">
        <w:rPr>
          <w:rFonts w:ascii="Arial" w:hAnsi="Arial" w:cs="Arial"/>
          <w:b/>
          <w:sz w:val="24"/>
          <w:szCs w:val="24"/>
        </w:rPr>
        <w:t>JUSTIFICATIVA</w:t>
      </w:r>
    </w:p>
    <w:p w:rsidR="003755FB" w:rsidRPr="007F1BC4" w:rsidRDefault="003755FB" w:rsidP="003755FB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E31148" w:rsidRPr="007F1BC4" w:rsidRDefault="00E31148" w:rsidP="003755FB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3755FB" w:rsidRPr="007F1BC4" w:rsidRDefault="00D020AD" w:rsidP="00E311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>O principal intuito em se formar uma frente Parlamentar é promover agilida</w:t>
      </w:r>
      <w:r w:rsidR="00070B51" w:rsidRPr="007F1BC4">
        <w:rPr>
          <w:rFonts w:ascii="Arial" w:hAnsi="Arial" w:cs="Arial"/>
          <w:sz w:val="24"/>
          <w:szCs w:val="24"/>
        </w:rPr>
        <w:t>de na divulgação de informações</w:t>
      </w:r>
      <w:r w:rsidR="009C6D63">
        <w:rPr>
          <w:rFonts w:ascii="Arial" w:hAnsi="Arial" w:cs="Arial"/>
          <w:sz w:val="24"/>
          <w:szCs w:val="24"/>
        </w:rPr>
        <w:t xml:space="preserve"> e estreitar o relacionamento entre executivo, legislativo e a população, alvo principal das áreas cobertas por elas</w:t>
      </w:r>
      <w:r w:rsidRPr="007F1BC4">
        <w:rPr>
          <w:rFonts w:ascii="Arial" w:hAnsi="Arial" w:cs="Arial"/>
          <w:sz w:val="24"/>
          <w:szCs w:val="24"/>
        </w:rPr>
        <w:t>.</w:t>
      </w:r>
    </w:p>
    <w:p w:rsidR="00D020AD" w:rsidRPr="007F1BC4" w:rsidRDefault="00070B51" w:rsidP="00E311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>Neste sentido foram propostas várias frentes parlamentares nesta casa de leis, com a nobre missão de estabelecer comprometimento dos parlamentares em lutas distintas.</w:t>
      </w:r>
    </w:p>
    <w:p w:rsidR="00070B51" w:rsidRPr="007F1BC4" w:rsidRDefault="00070B51" w:rsidP="00E311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>As frentes parlamentares já existentes nesta casa até a presente data são:</w:t>
      </w:r>
    </w:p>
    <w:p w:rsidR="005D7A40" w:rsidRPr="007F1BC4" w:rsidRDefault="005D7A40" w:rsidP="00E311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D7A40" w:rsidRPr="007F1BC4" w:rsidRDefault="005D7A40" w:rsidP="005D7A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>FRENTE PARLAMENTAR DE DEFESA E DIREITO DOS ANIMAIS E DÁ OUTRAS PROVIDÊNCIAS. ”</w:t>
      </w:r>
    </w:p>
    <w:p w:rsidR="005D7A40" w:rsidRPr="007F1BC4" w:rsidRDefault="005D7A40" w:rsidP="005D7A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>FRENTE PARLAMENTAR EM DEFESA DE POLÍTICAS PÚBLICAS DE HABITAÇÃO E REGULARIZAÇÃO FUNDIÁRIA DO MUNICÍPIO DE MOGI MIRIM.</w:t>
      </w:r>
    </w:p>
    <w:p w:rsidR="005D7A40" w:rsidRPr="007F1BC4" w:rsidRDefault="005D7A40" w:rsidP="005D7A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>“FRENTE PARLAMENTAR PELA MODERNIZAÇÃO E COMBATE A CORRUPÇÃO NA ADMINISTRAÇÃO PÚBLICA.</w:t>
      </w:r>
    </w:p>
    <w:p w:rsidR="005D7A40" w:rsidRPr="007F1BC4" w:rsidRDefault="005D7A40" w:rsidP="005D7A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>FRENTE PARLAMENTAR DE COMBATE E ENFRENTAMENTO AO ÁLCOOL E DROGAS.</w:t>
      </w:r>
    </w:p>
    <w:p w:rsidR="005D7A40" w:rsidRPr="007F1BC4" w:rsidRDefault="005D7A40" w:rsidP="005D7A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>FRENTE PARLAMENTAR DE ENFRENTAMENTO AO COVID 19.</w:t>
      </w:r>
    </w:p>
    <w:p w:rsidR="005D7A40" w:rsidRPr="007F1BC4" w:rsidRDefault="005D7A40" w:rsidP="005D7A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>FRENTE PARLAMENTAR DE POLÍTICAS PÚBLICAS EM DEFESA DA CULTURA E DO TURISMO NO MUNICÍPIO DE MOGI MIRIM.</w:t>
      </w:r>
    </w:p>
    <w:p w:rsidR="005D7A40" w:rsidRPr="007F1BC4" w:rsidRDefault="005D7A40" w:rsidP="005D7A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>FRENTE PARLAMENTAR EM DEFESA DO TERCEIRO SETOR.</w:t>
      </w:r>
    </w:p>
    <w:p w:rsidR="00070B51" w:rsidRPr="007F1BC4" w:rsidRDefault="005D7A40" w:rsidP="005D7A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>FRENTE PARLAMENTAR DE POLÍTICAS PÚBLICAS EM DEFESA DA JUVENTUDE NO MUNICÍPIO DE MOGI MIRIM.</w:t>
      </w:r>
    </w:p>
    <w:p w:rsidR="00070B51" w:rsidRPr="007F1BC4" w:rsidRDefault="00070B51" w:rsidP="005D7A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D7A40" w:rsidRPr="007F1BC4" w:rsidRDefault="005D7A40" w:rsidP="00BF1236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lastRenderedPageBreak/>
        <w:t xml:space="preserve">Todas estas frentes criadas são de extrema relevância dentro de suas áreas de atuação e merecem ter continuidade, independentemente da continuidade de seu </w:t>
      </w:r>
      <w:proofErr w:type="gramStart"/>
      <w:r w:rsidRPr="007F1BC4">
        <w:rPr>
          <w:rFonts w:ascii="Arial" w:hAnsi="Arial" w:cs="Arial"/>
          <w:sz w:val="24"/>
          <w:szCs w:val="24"/>
        </w:rPr>
        <w:t>autor</w:t>
      </w:r>
      <w:proofErr w:type="gramEnd"/>
      <w:r w:rsidRPr="007F1BC4">
        <w:rPr>
          <w:rFonts w:ascii="Arial" w:hAnsi="Arial" w:cs="Arial"/>
          <w:sz w:val="24"/>
          <w:szCs w:val="24"/>
        </w:rPr>
        <w:t>.</w:t>
      </w:r>
    </w:p>
    <w:p w:rsidR="005D7A40" w:rsidRPr="007F1BC4" w:rsidRDefault="005D7A40" w:rsidP="00BF12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>Portanto, a presente proposição visa estabelecer critérios a serem seguidos para garantir a continuidade dos trabalhos, seguindo as diretrizes com as quais serão realizados os trabalhos, inclusive com meta de entrega de relatórios dos trabalhos realizados contendo indicações de projetos a serem continuados.</w:t>
      </w:r>
    </w:p>
    <w:p w:rsidR="00D44B0B" w:rsidRPr="007F1BC4" w:rsidRDefault="00D44B0B" w:rsidP="00BF12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>Outro fator importante é a necessidade de extinção de Frentes Parlamentares transitórias, que tem por objeto o enfrentamento de necessidades pontuais, como é o caso do enfrentamento ao COVID-19, por exemplo.</w:t>
      </w:r>
    </w:p>
    <w:p w:rsidR="00ED418E" w:rsidRPr="007F1BC4" w:rsidRDefault="00E31148" w:rsidP="00E311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BC4">
        <w:rPr>
          <w:rFonts w:ascii="Arial" w:hAnsi="Arial" w:cs="Arial"/>
          <w:sz w:val="24"/>
          <w:szCs w:val="24"/>
        </w:rPr>
        <w:t xml:space="preserve">Para tanto peço aos nobres pares o voto para que juntos aprovemos esta iniciativa </w:t>
      </w:r>
      <w:r w:rsidR="005D7A40" w:rsidRPr="007F1BC4">
        <w:rPr>
          <w:rFonts w:ascii="Arial" w:hAnsi="Arial" w:cs="Arial"/>
          <w:sz w:val="24"/>
          <w:szCs w:val="24"/>
        </w:rPr>
        <w:t>visa dar continuidade a este importante trabalho desenvolvido pelos nobres pares em defesa da cidadania</w:t>
      </w:r>
      <w:r w:rsidRPr="007F1BC4">
        <w:rPr>
          <w:rFonts w:ascii="Arial" w:hAnsi="Arial" w:cs="Arial"/>
          <w:sz w:val="24"/>
          <w:szCs w:val="24"/>
        </w:rPr>
        <w:t>.</w:t>
      </w:r>
    </w:p>
    <w:sectPr w:rsidR="00ED418E" w:rsidRPr="007F1BC4" w:rsidSect="00921DE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659" w:rsidRDefault="00005659">
      <w:r>
        <w:separator/>
      </w:r>
    </w:p>
  </w:endnote>
  <w:endnote w:type="continuationSeparator" w:id="0">
    <w:p w:rsidR="00005659" w:rsidRDefault="0000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659" w:rsidRDefault="00005659">
      <w:r>
        <w:separator/>
      </w:r>
    </w:p>
  </w:footnote>
  <w:footnote w:type="continuationSeparator" w:id="0">
    <w:p w:rsidR="00005659" w:rsidRDefault="0000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70C5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C56ED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3B1442"/>
    <w:multiLevelType w:val="hybridMultilevel"/>
    <w:tmpl w:val="B4F6F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5659"/>
    <w:rsid w:val="00016594"/>
    <w:rsid w:val="00070B51"/>
    <w:rsid w:val="000B74E6"/>
    <w:rsid w:val="000E0125"/>
    <w:rsid w:val="000F5ABB"/>
    <w:rsid w:val="0010454A"/>
    <w:rsid w:val="00125F52"/>
    <w:rsid w:val="00162726"/>
    <w:rsid w:val="00174E04"/>
    <w:rsid w:val="00175B03"/>
    <w:rsid w:val="00176001"/>
    <w:rsid w:val="001929C9"/>
    <w:rsid w:val="00216389"/>
    <w:rsid w:val="00242D3D"/>
    <w:rsid w:val="00293B77"/>
    <w:rsid w:val="002A19D6"/>
    <w:rsid w:val="002F6F6E"/>
    <w:rsid w:val="0035573C"/>
    <w:rsid w:val="003755FB"/>
    <w:rsid w:val="003803A9"/>
    <w:rsid w:val="003A72F9"/>
    <w:rsid w:val="00402E87"/>
    <w:rsid w:val="00406F7C"/>
    <w:rsid w:val="00470C5D"/>
    <w:rsid w:val="0048676F"/>
    <w:rsid w:val="00486D15"/>
    <w:rsid w:val="004A4CF2"/>
    <w:rsid w:val="004D2244"/>
    <w:rsid w:val="00520E13"/>
    <w:rsid w:val="00585CED"/>
    <w:rsid w:val="005D7A40"/>
    <w:rsid w:val="005E254A"/>
    <w:rsid w:val="005F1C96"/>
    <w:rsid w:val="00653D87"/>
    <w:rsid w:val="0069468C"/>
    <w:rsid w:val="00695136"/>
    <w:rsid w:val="006B3BB2"/>
    <w:rsid w:val="006C43C7"/>
    <w:rsid w:val="00702B8D"/>
    <w:rsid w:val="00712832"/>
    <w:rsid w:val="00740ED2"/>
    <w:rsid w:val="007660FC"/>
    <w:rsid w:val="007B4E24"/>
    <w:rsid w:val="007F1BC4"/>
    <w:rsid w:val="007F7792"/>
    <w:rsid w:val="00885BF2"/>
    <w:rsid w:val="00890DD3"/>
    <w:rsid w:val="00892DC6"/>
    <w:rsid w:val="008A0FD0"/>
    <w:rsid w:val="00921DE7"/>
    <w:rsid w:val="009306B6"/>
    <w:rsid w:val="009C4832"/>
    <w:rsid w:val="009C5DE8"/>
    <w:rsid w:val="009C6D63"/>
    <w:rsid w:val="009E1B3D"/>
    <w:rsid w:val="009F08B7"/>
    <w:rsid w:val="00A043D2"/>
    <w:rsid w:val="00A15415"/>
    <w:rsid w:val="00A423EA"/>
    <w:rsid w:val="00A75858"/>
    <w:rsid w:val="00AA2CE3"/>
    <w:rsid w:val="00AF60CF"/>
    <w:rsid w:val="00B106F0"/>
    <w:rsid w:val="00B23AE9"/>
    <w:rsid w:val="00B95925"/>
    <w:rsid w:val="00BF1236"/>
    <w:rsid w:val="00BF235A"/>
    <w:rsid w:val="00C2596D"/>
    <w:rsid w:val="00C308F8"/>
    <w:rsid w:val="00C56ED4"/>
    <w:rsid w:val="00C622E3"/>
    <w:rsid w:val="00CA56C6"/>
    <w:rsid w:val="00CC2D65"/>
    <w:rsid w:val="00CD523D"/>
    <w:rsid w:val="00CE7C0C"/>
    <w:rsid w:val="00D020AD"/>
    <w:rsid w:val="00D131EC"/>
    <w:rsid w:val="00D44B0B"/>
    <w:rsid w:val="00DC1ED9"/>
    <w:rsid w:val="00E30487"/>
    <w:rsid w:val="00E31148"/>
    <w:rsid w:val="00ED0525"/>
    <w:rsid w:val="00ED1FB6"/>
    <w:rsid w:val="00ED418E"/>
    <w:rsid w:val="00F45B6C"/>
    <w:rsid w:val="00F46842"/>
    <w:rsid w:val="00F81755"/>
    <w:rsid w:val="00F85C5C"/>
    <w:rsid w:val="00FA4237"/>
    <w:rsid w:val="00FD7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FA48B48-E42E-457D-A873-E543E766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paragraph" w:styleId="Ttulo1">
    <w:name w:val="heading 1"/>
    <w:basedOn w:val="Normal"/>
    <w:link w:val="Ttulo1Char"/>
    <w:uiPriority w:val="9"/>
    <w:qFormat/>
    <w:rsid w:val="00C56E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C56E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character" w:customStyle="1" w:styleId="Ttulo1Char">
    <w:name w:val="Título 1 Char"/>
    <w:basedOn w:val="Fontepargpadro"/>
    <w:link w:val="Ttulo1"/>
    <w:uiPriority w:val="9"/>
    <w:rsid w:val="00C56ED4"/>
    <w:rPr>
      <w:b/>
      <w:bCs/>
      <w:kern w:val="36"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C56ED4"/>
    <w:rPr>
      <w:b/>
      <w:bCs/>
      <w:sz w:val="36"/>
      <w:szCs w:val="36"/>
    </w:rPr>
  </w:style>
  <w:style w:type="character" w:customStyle="1" w:styleId="label">
    <w:name w:val="label"/>
    <w:basedOn w:val="Fontepargpadro"/>
    <w:rsid w:val="00C56ED4"/>
  </w:style>
  <w:style w:type="character" w:styleId="Hyperlink">
    <w:name w:val="Hyperlink"/>
    <w:basedOn w:val="Fontepargpadro"/>
    <w:uiPriority w:val="99"/>
    <w:semiHidden/>
    <w:unhideWhenUsed/>
    <w:rsid w:val="00C56ED4"/>
    <w:rPr>
      <w:color w:val="0000FF"/>
      <w:u w:val="single"/>
    </w:rPr>
  </w:style>
  <w:style w:type="character" w:customStyle="1" w:styleId="highlight">
    <w:name w:val="highlight"/>
    <w:basedOn w:val="Fontepargpadro"/>
    <w:rsid w:val="00070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2013-02-06T17:12:00Z</cp:lastPrinted>
  <dcterms:created xsi:type="dcterms:W3CDTF">2020-09-30T20:57:00Z</dcterms:created>
  <dcterms:modified xsi:type="dcterms:W3CDTF">2020-09-30T20:57:00Z</dcterms:modified>
</cp:coreProperties>
</file>