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A5C45" w14:textId="77777777" w:rsidR="00556FD2" w:rsidRDefault="00556FD2" w:rsidP="00556FD2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MENSAGEM Nº 048/20</w:t>
      </w:r>
    </w:p>
    <w:p w14:paraId="72628B38" w14:textId="77777777" w:rsidR="00556FD2" w:rsidRDefault="00556FD2" w:rsidP="00556FD2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983E079" w14:textId="77777777" w:rsidR="00556FD2" w:rsidRDefault="00556FD2" w:rsidP="00556FD2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34768FB" w14:textId="77777777" w:rsidR="00556FD2" w:rsidRDefault="00556FD2" w:rsidP="00556FD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Mogi Mirim, 24 de setembro de 2 020.</w:t>
      </w:r>
    </w:p>
    <w:p w14:paraId="45935C05" w14:textId="77777777" w:rsidR="00556FD2" w:rsidRDefault="00556FD2" w:rsidP="00556FD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413E08CD" w14:textId="77777777" w:rsidR="00556FD2" w:rsidRDefault="00556FD2" w:rsidP="00556FD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03E48A47" w14:textId="77777777" w:rsidR="00556FD2" w:rsidRDefault="00556FD2" w:rsidP="00556FD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7199652F" w14:textId="77777777" w:rsidR="00556FD2" w:rsidRDefault="00556FD2" w:rsidP="00556FD2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eastAsia="MS Mincho"/>
          <w:b/>
          <w:szCs w:val="24"/>
        </w:rPr>
        <w:t xml:space="preserve">Vereador </w:t>
      </w:r>
      <w:r>
        <w:rPr>
          <w:b/>
          <w:iCs/>
          <w:szCs w:val="24"/>
        </w:rPr>
        <w:t>Manoel Eduardo P. C. Palomino</w:t>
      </w:r>
    </w:p>
    <w:p w14:paraId="24CBC066" w14:textId="77777777" w:rsidR="00556FD2" w:rsidRDefault="00556FD2" w:rsidP="00556FD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7A0DA81" w14:textId="77777777" w:rsidR="00556FD2" w:rsidRDefault="00556FD2" w:rsidP="00556FD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0EB4B59" w14:textId="77777777" w:rsidR="00556FD2" w:rsidRDefault="00556FD2" w:rsidP="00556FD2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DB66FEB" w14:textId="77777777" w:rsidR="00556FD2" w:rsidRDefault="00556FD2" w:rsidP="00556FD2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Senhor Presidente;</w:t>
      </w:r>
    </w:p>
    <w:p w14:paraId="6AF07B5C" w14:textId="77777777" w:rsidR="00556FD2" w:rsidRDefault="00556FD2" w:rsidP="00556FD2">
      <w:pPr>
        <w:ind w:right="18"/>
        <w:jc w:val="both"/>
        <w:rPr>
          <w:rFonts w:ascii="Times New Roman" w:eastAsia="Times New Roman" w:hAnsi="Times New Roman" w:cs="Times New Roman"/>
        </w:rPr>
      </w:pPr>
    </w:p>
    <w:p w14:paraId="26B97554" w14:textId="77777777" w:rsidR="00556FD2" w:rsidRDefault="00556FD2" w:rsidP="00556FD2">
      <w:pPr>
        <w:ind w:right="18"/>
        <w:jc w:val="both"/>
      </w:pPr>
    </w:p>
    <w:p w14:paraId="33D6E990" w14:textId="77777777" w:rsidR="00556FD2" w:rsidRDefault="00556FD2" w:rsidP="00556FD2">
      <w:pPr>
        <w:ind w:firstLine="3686"/>
        <w:jc w:val="both"/>
      </w:pPr>
      <w:r>
        <w:t xml:space="preserve">Submeto à consideração de Vossa Excelência o incluso Projeto de Lei que “Estima a Receita e Fixa a Despesa do Município de Mogi Mirim para o exercício financeiro de 2021”, sendo seu conteúdo e texto em conformidade com a legislação vigente aplicável à matéria, em especial o art. 165, da Constituição Federal, pelo art. 5º da Lei Federal nº 101/2000 (Lei de Responsabilidade Fiscal) e pela Lei Federal nº 4.320/64, </w:t>
      </w:r>
      <w:r>
        <w:rPr>
          <w:color w:val="000000"/>
        </w:rPr>
        <w:t>bem como o que foi disposto na Lei de Diretrizes Orçamentárias para 2021</w:t>
      </w:r>
      <w:r>
        <w:t>.</w:t>
      </w:r>
    </w:p>
    <w:p w14:paraId="56CB0F2E" w14:textId="77777777" w:rsidR="00556FD2" w:rsidRDefault="00556FD2" w:rsidP="00556FD2">
      <w:pPr>
        <w:ind w:firstLine="3686"/>
        <w:jc w:val="both"/>
      </w:pPr>
    </w:p>
    <w:p w14:paraId="471237B2" w14:textId="77777777" w:rsidR="00556FD2" w:rsidRDefault="00556FD2" w:rsidP="00556FD2">
      <w:pPr>
        <w:ind w:firstLine="3686"/>
        <w:jc w:val="both"/>
      </w:pPr>
      <w:r>
        <w:t xml:space="preserve">O Orçamento Geral do Município de Mogi Mirim, para o exercício de 2021, estima a receita e fixa a despesa </w:t>
      </w:r>
      <w:r>
        <w:rPr>
          <w:color w:val="000000"/>
        </w:rPr>
        <w:t xml:space="preserve">em </w:t>
      </w:r>
      <w:r>
        <w:rPr>
          <w:b/>
          <w:bCs/>
          <w:color w:val="000000"/>
        </w:rPr>
        <w:t xml:space="preserve">R$ 401.971.000,00 (quatrocentos e um milhões e novecentos e setenta e um mil reais) </w:t>
      </w:r>
      <w:r>
        <w:rPr>
          <w:color w:val="000000"/>
        </w:rPr>
        <w:t xml:space="preserve">para a Administração Direta e </w:t>
      </w:r>
      <w:r>
        <w:rPr>
          <w:b/>
          <w:bCs/>
          <w:color w:val="000000"/>
        </w:rPr>
        <w:t xml:space="preserve">R$ 75.919.000,00 (setenta e cinco milhões e novecentos e dezenove mil reais) </w:t>
      </w:r>
      <w:r>
        <w:rPr>
          <w:bCs/>
          <w:color w:val="000000"/>
        </w:rPr>
        <w:t xml:space="preserve">para a Administração Indireta, </w:t>
      </w:r>
      <w:r>
        <w:rPr>
          <w:color w:val="000000"/>
        </w:rPr>
        <w:t xml:space="preserve">totalizando </w:t>
      </w:r>
      <w:r>
        <w:rPr>
          <w:b/>
          <w:color w:val="000000"/>
        </w:rPr>
        <w:t>R$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477.890.000,00 (quatrocentos e setenta e sete milhões e oitocentos e noventa mil reais)</w:t>
      </w:r>
      <w:r>
        <w:rPr>
          <w:color w:val="000000"/>
        </w:rPr>
        <w:t xml:space="preserve"> discriminados pelos anexos integrantes</w:t>
      </w:r>
      <w:r>
        <w:t xml:space="preserve"> desta matéria.</w:t>
      </w:r>
    </w:p>
    <w:p w14:paraId="20EF754B" w14:textId="77777777" w:rsidR="00556FD2" w:rsidRDefault="00556FD2" w:rsidP="00556FD2">
      <w:pPr>
        <w:ind w:firstLine="3686"/>
        <w:jc w:val="both"/>
        <w:rPr>
          <w:color w:val="000000"/>
        </w:rPr>
      </w:pPr>
    </w:p>
    <w:p w14:paraId="1D73789E" w14:textId="77777777" w:rsidR="00556FD2" w:rsidRDefault="00556FD2" w:rsidP="00556FD2">
      <w:pPr>
        <w:pStyle w:val="Recuodecorpodetexto3"/>
        <w:spacing w:after="0"/>
        <w:ind w:left="0" w:firstLine="3686"/>
        <w:jc w:val="both"/>
        <w:rPr>
          <w:sz w:val="22"/>
          <w:szCs w:val="22"/>
        </w:rPr>
      </w:pPr>
      <w:r>
        <w:rPr>
          <w:sz w:val="22"/>
          <w:szCs w:val="22"/>
        </w:rPr>
        <w:t>Vale salientar que o presente Projeto de Lei Orçamentária Anual é a terceira das três peças orçamentárias do Município e que completa o ciclo de planejamento orçamentário municipal, se traduzindo como a mais importante para a administração municipal, inclusive das atividades do Poder Legislativo, pois é nesta peça orçamentária que são criadas as dotações orçamentárias, que se revelam como elemento essencial para que os gastos se realizem, obviamente, dentro dos limites que a própria Lei estabelece.</w:t>
      </w:r>
    </w:p>
    <w:p w14:paraId="71E70BFA" w14:textId="77777777" w:rsidR="00556FD2" w:rsidRDefault="00556FD2" w:rsidP="00556FD2">
      <w:pPr>
        <w:ind w:firstLine="3686"/>
        <w:jc w:val="both"/>
      </w:pPr>
    </w:p>
    <w:p w14:paraId="47C37A12" w14:textId="77777777" w:rsidR="00556FD2" w:rsidRDefault="00556FD2" w:rsidP="00556FD2">
      <w:pPr>
        <w:pStyle w:val="Textoembloco"/>
        <w:ind w:left="0" w:firstLine="3686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Face ao exposto e considerando o interesse público aqui evidenciado, encaminho o presente Projeto de Lei para realização das atividades legislativas pertinentes e aprovação dessa Edilidade, como nele se contém e declara.</w:t>
      </w:r>
    </w:p>
    <w:p w14:paraId="312ECEF2" w14:textId="77777777" w:rsidR="00556FD2" w:rsidRDefault="00556FD2" w:rsidP="00556FD2">
      <w:pPr>
        <w:ind w:firstLine="3780"/>
        <w:jc w:val="both"/>
      </w:pPr>
    </w:p>
    <w:p w14:paraId="6BC5DB8D" w14:textId="77777777" w:rsidR="00556FD2" w:rsidRDefault="00556FD2" w:rsidP="00556FD2">
      <w:pPr>
        <w:ind w:firstLine="3780"/>
        <w:jc w:val="both"/>
      </w:pPr>
      <w:r>
        <w:t>Respeitosamente,</w:t>
      </w:r>
    </w:p>
    <w:p w14:paraId="20848E8F" w14:textId="77777777" w:rsidR="00556FD2" w:rsidRDefault="00556FD2" w:rsidP="00556FD2">
      <w:pPr>
        <w:pStyle w:val="Ttulo1"/>
        <w:keepLines w:val="0"/>
        <w:numPr>
          <w:ilvl w:val="0"/>
          <w:numId w:val="2"/>
        </w:numPr>
        <w:tabs>
          <w:tab w:val="clear" w:pos="432"/>
          <w:tab w:val="num" w:pos="0"/>
        </w:tabs>
        <w:suppressAutoHyphens/>
        <w:spacing w:before="0"/>
        <w:ind w:firstLine="3396"/>
        <w:rPr>
          <w:sz w:val="22"/>
          <w:szCs w:val="22"/>
          <w:lang w:val="es-ES_tradnl" w:eastAsia="ar-SA"/>
        </w:rPr>
      </w:pPr>
    </w:p>
    <w:p w14:paraId="185DD1CD" w14:textId="77777777" w:rsidR="00556FD2" w:rsidRDefault="00556FD2" w:rsidP="00556FD2">
      <w:pPr>
        <w:pStyle w:val="Ttulo1"/>
        <w:tabs>
          <w:tab w:val="left" w:pos="708"/>
        </w:tabs>
        <w:ind w:left="432" w:hanging="432"/>
        <w:rPr>
          <w:sz w:val="22"/>
          <w:szCs w:val="22"/>
          <w:lang w:val="es-ES_tradnl" w:eastAsia="ar-SA"/>
        </w:rPr>
      </w:pPr>
    </w:p>
    <w:p w14:paraId="624674BF" w14:textId="77777777" w:rsidR="00556FD2" w:rsidRDefault="00556FD2" w:rsidP="00556FD2">
      <w:pPr>
        <w:rPr>
          <w:sz w:val="24"/>
          <w:szCs w:val="20"/>
          <w:lang w:val="es-ES_tradnl" w:eastAsia="ar-SA"/>
        </w:rPr>
      </w:pPr>
    </w:p>
    <w:p w14:paraId="43F9A3F8" w14:textId="77777777" w:rsidR="00556FD2" w:rsidRDefault="00556FD2" w:rsidP="00556FD2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CARLOS NELSON BUENO</w:t>
      </w:r>
    </w:p>
    <w:p w14:paraId="5B14401A" w14:textId="77777777" w:rsidR="00556FD2" w:rsidRDefault="00556FD2" w:rsidP="00556FD2">
      <w:pPr>
        <w:jc w:val="center"/>
        <w:rPr>
          <w:bCs/>
          <w:lang w:eastAsia="ar-SA"/>
        </w:rPr>
      </w:pPr>
      <w:r>
        <w:rPr>
          <w:bCs/>
          <w:lang w:eastAsia="ar-SA"/>
        </w:rPr>
        <w:t xml:space="preserve"> Prefeito Municipal</w:t>
      </w:r>
    </w:p>
    <w:p w14:paraId="32EC0B93" w14:textId="77777777" w:rsidR="00556FD2" w:rsidRDefault="00556FD2" w:rsidP="00556FD2">
      <w:pPr>
        <w:pStyle w:val="Ttulo3"/>
        <w:tabs>
          <w:tab w:val="left" w:pos="708"/>
        </w:tabs>
        <w:ind w:left="3260" w:firstLine="709"/>
        <w:rPr>
          <w:rFonts w:ascii="Times New Roman" w:hAnsi="Times New Roman" w:cs="Times New Roman"/>
          <w:bCs w:val="0"/>
          <w:sz w:val="24"/>
          <w:szCs w:val="20"/>
          <w:lang w:eastAsia="zh-CN"/>
        </w:rPr>
      </w:pPr>
    </w:p>
    <w:p w14:paraId="2484CFFC" w14:textId="77777777" w:rsidR="00556FD2" w:rsidRDefault="00556FD2" w:rsidP="00556FD2">
      <w:pPr>
        <w:rPr>
          <w:rFonts w:ascii="Times New Roman" w:hAnsi="Times New Roman" w:cs="Times New Roman"/>
        </w:rPr>
      </w:pPr>
    </w:p>
    <w:p w14:paraId="55D1E571" w14:textId="77777777" w:rsidR="002C0D83" w:rsidRPr="00556FD2" w:rsidRDefault="002C0D83" w:rsidP="00556FD2"/>
    <w:sectPr w:rsidR="002C0D83" w:rsidRPr="00556FD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56FD2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07C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56FD2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56FD2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xtoembloco">
    <w:name w:val="Block Text"/>
    <w:basedOn w:val="Normal"/>
    <w:semiHidden/>
    <w:unhideWhenUsed/>
    <w:rsid w:val="00556FD2"/>
    <w:pPr>
      <w:suppressAutoHyphens/>
      <w:ind w:left="567" w:right="51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56FD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56FD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2020-11-03T13:53:00Z</dcterms:modified>
</cp:coreProperties>
</file>