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589" w:rsidRDefault="008D2589">
      <w:pPr>
        <w:rPr>
          <w:rFonts w:ascii="Arial" w:hAnsi="Arial" w:cs="Arial"/>
          <w:b/>
          <w:sz w:val="24"/>
          <w:szCs w:val="24"/>
        </w:rPr>
      </w:pPr>
    </w:p>
    <w:p w:rsidR="008D2589" w:rsidRDefault="008D2589">
      <w:pPr>
        <w:rPr>
          <w:rFonts w:ascii="Arial" w:hAnsi="Arial" w:cs="Arial"/>
          <w:sz w:val="24"/>
          <w:szCs w:val="24"/>
        </w:rPr>
      </w:pPr>
    </w:p>
    <w:p w:rsidR="008D2589" w:rsidRDefault="00F9116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</w:t>
      </w:r>
      <w:r>
        <w:t xml:space="preserve"> </w:t>
      </w:r>
      <w:bookmarkStart w:id="0" w:name="_GoBack"/>
      <w:r>
        <w:rPr>
          <w:rFonts w:ascii="Bookman Old Style" w:hAnsi="Bookman Old Style"/>
          <w:b/>
          <w:caps/>
          <w:sz w:val="24"/>
          <w:szCs w:val="24"/>
        </w:rPr>
        <w:t>Moção de Congratulações e Aplausos ao Cartório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 Eleitoral</w:t>
      </w:r>
      <w:r>
        <w:rPr>
          <w:rFonts w:ascii="Bookman Old Style" w:hAnsi="Bookman Old Style"/>
          <w:b/>
          <w:caps/>
          <w:sz w:val="24"/>
          <w:szCs w:val="24"/>
        </w:rPr>
        <w:t> da 75ª Zona </w:t>
      </w:r>
      <w:r>
        <w:rPr>
          <w:rFonts w:ascii="Bookman Old Style" w:hAnsi="Bookman Old Style"/>
          <w:b/>
          <w:bCs/>
          <w:caps/>
          <w:sz w:val="24"/>
          <w:szCs w:val="24"/>
        </w:rPr>
        <w:t>Eleitoral</w:t>
      </w:r>
      <w:r>
        <w:rPr>
          <w:rFonts w:ascii="Bookman Old Style" w:hAnsi="Bookman Old Style"/>
          <w:b/>
          <w:caps/>
          <w:sz w:val="24"/>
          <w:szCs w:val="24"/>
        </w:rPr>
        <w:t> (ZE) de </w:t>
      </w:r>
      <w:r>
        <w:rPr>
          <w:rFonts w:ascii="Bookman Old Style" w:hAnsi="Bookman Old Style"/>
          <w:b/>
          <w:bCs/>
          <w:caps/>
          <w:sz w:val="24"/>
          <w:szCs w:val="24"/>
        </w:rPr>
        <w:t>Mogi</w:t>
      </w:r>
      <w:r>
        <w:rPr>
          <w:rFonts w:ascii="Bookman Old Style" w:hAnsi="Bookman Old Style"/>
          <w:b/>
          <w:caps/>
          <w:sz w:val="24"/>
          <w:szCs w:val="24"/>
        </w:rPr>
        <w:t xml:space="preserve"> Mirim. </w:t>
      </w:r>
    </w:p>
    <w:bookmarkEnd w:id="0"/>
    <w:p w:rsidR="008D2589" w:rsidRDefault="008D258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8D2589" w:rsidRDefault="00F9116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  <w:r>
        <w:rPr>
          <w:b/>
          <w:i/>
          <w:caps/>
          <w:sz w:val="24"/>
          <w:szCs w:val="24"/>
        </w:rPr>
        <w:t>DESPACHO</w:t>
      </w:r>
      <w:r>
        <w:rPr>
          <w:b/>
          <w:sz w:val="24"/>
          <w:szCs w:val="24"/>
        </w:rPr>
        <w:t>:</w:t>
      </w:r>
    </w:p>
    <w:p w:rsidR="008D2589" w:rsidRDefault="008D258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</w:p>
    <w:p w:rsidR="008D2589" w:rsidRDefault="00F9116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8D2589" w:rsidRDefault="00F9116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70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SALA DAS SESSÕES ____/____/____</w:t>
      </w:r>
      <w:r>
        <w:rPr>
          <w:rFonts w:ascii="Arial" w:hAnsi="Arial" w:cs="Arial"/>
          <w:b/>
          <w:sz w:val="24"/>
          <w:szCs w:val="24"/>
        </w:rPr>
        <w:tab/>
      </w:r>
    </w:p>
    <w:p w:rsidR="008D2589" w:rsidRDefault="008D258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 w:rsidR="008D2589" w:rsidRDefault="00F9116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 w:rsidR="008D2589" w:rsidRDefault="00F9116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</w:t>
      </w:r>
    </w:p>
    <w:p w:rsidR="008D2589" w:rsidRDefault="00F9116A">
      <w:pPr>
        <w:jc w:val="center"/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>MOÇÃO Nº DE 2020</w:t>
      </w:r>
    </w:p>
    <w:p w:rsidR="008D2589" w:rsidRDefault="008D2589">
      <w:pPr>
        <w:rPr>
          <w:rFonts w:ascii="Arial" w:hAnsi="Arial" w:cs="Arial"/>
          <w:b/>
          <w:sz w:val="22"/>
          <w:szCs w:val="22"/>
        </w:rPr>
      </w:pPr>
    </w:p>
    <w:p w:rsidR="008D2589" w:rsidRDefault="00F9116A">
      <w:pPr>
        <w:tabs>
          <w:tab w:val="left" w:pos="6315"/>
        </w:tabs>
        <w:rPr>
          <w:b/>
          <w:sz w:val="24"/>
          <w:szCs w:val="24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4"/>
          <w:szCs w:val="24"/>
        </w:rPr>
        <w:t>SENHOR PRESIDENTE, SENHORES (as) VEREADORES (as)</w:t>
      </w:r>
      <w:r>
        <w:rPr>
          <w:b/>
          <w:sz w:val="24"/>
          <w:szCs w:val="24"/>
        </w:rPr>
        <w:t>,</w:t>
      </w:r>
    </w:p>
    <w:p w:rsidR="008D2589" w:rsidRDefault="008D2589">
      <w:pPr>
        <w:tabs>
          <w:tab w:val="left" w:pos="6315"/>
        </w:tabs>
        <w:jc w:val="both"/>
        <w:rPr>
          <w:b/>
          <w:sz w:val="24"/>
          <w:szCs w:val="24"/>
        </w:rPr>
      </w:pPr>
    </w:p>
    <w:p w:rsidR="008D2589" w:rsidRDefault="008D2589">
      <w:pPr>
        <w:tabs>
          <w:tab w:val="left" w:pos="6315"/>
        </w:tabs>
        <w:jc w:val="both"/>
        <w:rPr>
          <w:b/>
          <w:sz w:val="24"/>
          <w:szCs w:val="24"/>
        </w:rPr>
      </w:pPr>
    </w:p>
    <w:p w:rsidR="008D2589" w:rsidRDefault="00F9116A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</w:t>
      </w:r>
      <w:r>
        <w:rPr>
          <w:rFonts w:ascii="Bookman Old Style" w:hAnsi="Bookman Old Style"/>
          <w:b/>
          <w:sz w:val="24"/>
          <w:szCs w:val="24"/>
        </w:rPr>
        <w:t>Considerando</w:t>
      </w:r>
      <w:r>
        <w:rPr>
          <w:rFonts w:ascii="Bookman Old Style" w:hAnsi="Bookman Old Style"/>
          <w:sz w:val="24"/>
          <w:szCs w:val="24"/>
        </w:rPr>
        <w:t xml:space="preserve"> que a eleição é todo um processo pelo qual a sociedade designa um ou mais de um de seus integrantes para ocupar um </w:t>
      </w:r>
      <w:proofErr w:type="gramStart"/>
      <w:r>
        <w:rPr>
          <w:rFonts w:ascii="Bookman Old Style" w:hAnsi="Bookman Old Style"/>
          <w:sz w:val="24"/>
          <w:szCs w:val="24"/>
        </w:rPr>
        <w:t>cargo</w:t>
      </w:r>
      <w:proofErr w:type="gramEnd"/>
      <w:r>
        <w:rPr>
          <w:rFonts w:ascii="Bookman Old Style" w:hAnsi="Bookman Old Style"/>
          <w:sz w:val="24"/>
          <w:szCs w:val="24"/>
        </w:rPr>
        <w:t xml:space="preserve"> por meio de votação;</w:t>
      </w:r>
    </w:p>
    <w:p w:rsidR="008D2589" w:rsidRDefault="008D2589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</w:p>
    <w:p w:rsidR="008D2589" w:rsidRDefault="008D2589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</w:p>
    <w:p w:rsidR="008D2589" w:rsidRDefault="00F9116A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Considerando</w:t>
      </w:r>
      <w:r>
        <w:rPr>
          <w:rFonts w:ascii="Bookman Old Style" w:hAnsi="Bookman Old Style"/>
          <w:sz w:val="24"/>
          <w:szCs w:val="24"/>
        </w:rPr>
        <w:t xml:space="preserve"> que na democracia representativa, é o processo que consiste na escolha de determinadas pessoas para exercerem o poder soberano, concedido pelo povo, através do voto, devendo estes assim exercerem o papel de represe</w:t>
      </w:r>
      <w:r>
        <w:rPr>
          <w:rFonts w:ascii="Bookman Old Style" w:hAnsi="Bookman Old Style"/>
          <w:sz w:val="24"/>
          <w:szCs w:val="24"/>
        </w:rPr>
        <w:t>ntantes do povo;</w:t>
      </w:r>
    </w:p>
    <w:p w:rsidR="008D2589" w:rsidRDefault="008D2589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</w:p>
    <w:p w:rsidR="008D2589" w:rsidRDefault="008D2589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</w:p>
    <w:p w:rsidR="008D2589" w:rsidRDefault="00F9116A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</w:t>
      </w:r>
      <w:r>
        <w:rPr>
          <w:rFonts w:ascii="Bookman Old Style" w:hAnsi="Bookman Old Style"/>
          <w:b/>
          <w:sz w:val="24"/>
          <w:szCs w:val="24"/>
        </w:rPr>
        <w:t>Considerando</w:t>
      </w:r>
      <w:r>
        <w:rPr>
          <w:rFonts w:ascii="Bookman Old Style" w:hAnsi="Bookman Old Style"/>
          <w:sz w:val="24"/>
          <w:szCs w:val="24"/>
        </w:rPr>
        <w:t xml:space="preserve"> que o </w:t>
      </w:r>
      <w:r>
        <w:rPr>
          <w:rFonts w:ascii="Bookman Old Style" w:hAnsi="Bookman Old Style"/>
          <w:b/>
          <w:sz w:val="24"/>
          <w:szCs w:val="24"/>
        </w:rPr>
        <w:t>Tribunal Superior Eleitoral – TSE</w:t>
      </w:r>
      <w:r>
        <w:rPr>
          <w:rFonts w:ascii="Bookman Old Style" w:hAnsi="Bookman Old Style"/>
          <w:sz w:val="24"/>
          <w:szCs w:val="24"/>
        </w:rPr>
        <w:t xml:space="preserve"> é o órgão superior que determina e organiza todas as ações referentes ao sistema eleitoral brasileiro;</w:t>
      </w:r>
    </w:p>
    <w:p w:rsidR="008D2589" w:rsidRDefault="008D2589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</w:p>
    <w:p w:rsidR="008D2589" w:rsidRDefault="008D2589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</w:p>
    <w:p w:rsidR="008D2589" w:rsidRDefault="00F9116A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Considerando</w:t>
      </w:r>
      <w:r>
        <w:rPr>
          <w:rFonts w:ascii="Bookman Old Style" w:hAnsi="Bookman Old Style"/>
          <w:sz w:val="24"/>
          <w:szCs w:val="24"/>
        </w:rPr>
        <w:t xml:space="preserve"> que cabe </w:t>
      </w:r>
      <w:r>
        <w:rPr>
          <w:rFonts w:ascii="Bookman Old Style" w:hAnsi="Bookman Old Style"/>
          <w:sz w:val="24"/>
          <w:szCs w:val="24"/>
        </w:rPr>
        <w:t xml:space="preserve">aos </w:t>
      </w:r>
      <w:r>
        <w:rPr>
          <w:rFonts w:ascii="Bookman Old Style" w:hAnsi="Bookman Old Style"/>
          <w:b/>
          <w:sz w:val="24"/>
          <w:szCs w:val="24"/>
        </w:rPr>
        <w:t>Cartórios Eleitorais</w:t>
      </w:r>
      <w:r>
        <w:rPr>
          <w:rFonts w:ascii="Bookman Old Style" w:hAnsi="Bookman Old Style"/>
          <w:sz w:val="24"/>
          <w:szCs w:val="24"/>
        </w:rPr>
        <w:t xml:space="preserve"> coordenarem junto aos municípios a realização dos pleitos seguindo as normas prescritas pelo </w:t>
      </w:r>
      <w:r>
        <w:rPr>
          <w:rFonts w:ascii="Bookman Old Style" w:hAnsi="Bookman Old Style"/>
          <w:b/>
          <w:sz w:val="24"/>
          <w:szCs w:val="24"/>
        </w:rPr>
        <w:t>TSE</w:t>
      </w:r>
      <w:r>
        <w:rPr>
          <w:rFonts w:ascii="Bookman Old Style" w:hAnsi="Bookman Old Style"/>
          <w:sz w:val="24"/>
          <w:szCs w:val="24"/>
        </w:rPr>
        <w:t xml:space="preserve">;  </w:t>
      </w:r>
    </w:p>
    <w:p w:rsidR="008D2589" w:rsidRDefault="008D2589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</w:p>
    <w:p w:rsidR="008D2589" w:rsidRDefault="008D2589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</w:p>
    <w:p w:rsidR="008D2589" w:rsidRDefault="00F9116A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Considerando</w:t>
      </w:r>
      <w:r>
        <w:rPr>
          <w:rFonts w:ascii="Bookman Old Style" w:hAnsi="Bookman Old Style"/>
          <w:sz w:val="24"/>
          <w:szCs w:val="24"/>
        </w:rPr>
        <w:t xml:space="preserve"> que em nossa comarca o </w:t>
      </w:r>
      <w:r>
        <w:rPr>
          <w:rFonts w:ascii="Bookman Old Style" w:hAnsi="Bookman Old Style"/>
          <w:b/>
          <w:sz w:val="24"/>
          <w:szCs w:val="24"/>
        </w:rPr>
        <w:t>Cartório Eleitoral</w:t>
      </w:r>
      <w:r>
        <w:rPr>
          <w:rFonts w:ascii="Bookman Old Style" w:hAnsi="Bookman Old Style"/>
          <w:sz w:val="24"/>
          <w:szCs w:val="24"/>
        </w:rPr>
        <w:t xml:space="preserve"> mais uma vez trabalhou com enorme determina</w:t>
      </w:r>
      <w:r>
        <w:rPr>
          <w:rFonts w:ascii="Bookman Old Style" w:hAnsi="Bookman Old Style"/>
          <w:sz w:val="24"/>
          <w:szCs w:val="24"/>
        </w:rPr>
        <w:t xml:space="preserve">ção, fazendo com que as eleições municipais realizadas no ultimo </w:t>
      </w:r>
      <w:r>
        <w:rPr>
          <w:rFonts w:ascii="Bookman Old Style" w:hAnsi="Bookman Old Style"/>
          <w:b/>
          <w:sz w:val="24"/>
          <w:szCs w:val="24"/>
        </w:rPr>
        <w:t>15/11/2.020,</w:t>
      </w:r>
      <w:r>
        <w:rPr>
          <w:rFonts w:ascii="Bookman Old Style" w:hAnsi="Bookman Old Style"/>
          <w:sz w:val="24"/>
          <w:szCs w:val="24"/>
        </w:rPr>
        <w:t xml:space="preserve"> ocorressem na maior tranquilidade organizacional, não havendo, portanto, qualquer incidente que desabonasse o processo eleitoral.</w:t>
      </w:r>
    </w:p>
    <w:p w:rsidR="008D2589" w:rsidRDefault="00F9116A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/>
      </w:r>
    </w:p>
    <w:p w:rsidR="008D2589" w:rsidRDefault="00F9116A">
      <w:pPr>
        <w:jc w:val="both"/>
      </w:pPr>
      <w:r>
        <w:rPr>
          <w:rFonts w:ascii="Bookman Old Style" w:hAnsi="Bookman Old Style"/>
          <w:b/>
          <w:bCs/>
          <w:color w:val="000000"/>
          <w:sz w:val="24"/>
          <w:szCs w:val="24"/>
        </w:rPr>
        <w:t>REQUEIRO à Mesa</w:t>
      </w:r>
      <w:r>
        <w:rPr>
          <w:rFonts w:ascii="Bookman Old Style" w:hAnsi="Bookman Old Style"/>
          <w:bCs/>
          <w:color w:val="000000"/>
          <w:sz w:val="24"/>
          <w:szCs w:val="24"/>
        </w:rPr>
        <w:t xml:space="preserve"> na forma regimental de estilo </w:t>
      </w:r>
      <w:r>
        <w:rPr>
          <w:rFonts w:ascii="Bookman Old Style" w:hAnsi="Bookman Old Style"/>
          <w:bCs/>
          <w:color w:val="000000"/>
          <w:sz w:val="24"/>
          <w:szCs w:val="24"/>
        </w:rPr>
        <w:t xml:space="preserve">e depois de ouvido o 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>Douto Plenário</w:t>
      </w:r>
      <w:r>
        <w:rPr>
          <w:rFonts w:ascii="Bookman Old Style" w:hAnsi="Bookman Old Style"/>
          <w:bCs/>
          <w:color w:val="000000"/>
          <w:sz w:val="24"/>
          <w:szCs w:val="24"/>
        </w:rPr>
        <w:t xml:space="preserve"> que seja consignado em 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 xml:space="preserve">Ata de Nossos Trabalhos MOÇÃO DE 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lastRenderedPageBreak/>
        <w:t>CONGRATULAÇÕES E APLAUSOS</w:t>
      </w:r>
      <w:r>
        <w:rPr>
          <w:rFonts w:ascii="Bookman Old Style" w:hAnsi="Bookman Old Style"/>
          <w:b/>
          <w:sz w:val="24"/>
          <w:szCs w:val="24"/>
        </w:rPr>
        <w:t xml:space="preserve"> ao Cartório</w:t>
      </w:r>
      <w:r>
        <w:rPr>
          <w:rFonts w:ascii="Bookman Old Style" w:hAnsi="Bookman Old Style"/>
          <w:b/>
          <w:bCs/>
          <w:sz w:val="24"/>
          <w:szCs w:val="24"/>
        </w:rPr>
        <w:t xml:space="preserve"> Eleitoral</w:t>
      </w:r>
      <w:r>
        <w:rPr>
          <w:rFonts w:ascii="Bookman Old Style" w:hAnsi="Bookman Old Style"/>
          <w:b/>
          <w:sz w:val="24"/>
          <w:szCs w:val="24"/>
        </w:rPr>
        <w:t> da 75ª Zona </w:t>
      </w:r>
      <w:r>
        <w:rPr>
          <w:rFonts w:ascii="Bookman Old Style" w:hAnsi="Bookman Old Style"/>
          <w:b/>
          <w:bCs/>
          <w:sz w:val="24"/>
          <w:szCs w:val="24"/>
        </w:rPr>
        <w:t>Eleitoral</w:t>
      </w:r>
      <w:r>
        <w:rPr>
          <w:rFonts w:ascii="Bookman Old Style" w:hAnsi="Bookman Old Style"/>
          <w:b/>
          <w:sz w:val="24"/>
          <w:szCs w:val="24"/>
        </w:rPr>
        <w:t> (ZE) de </w:t>
      </w:r>
      <w:r>
        <w:rPr>
          <w:rFonts w:ascii="Bookman Old Style" w:hAnsi="Bookman Old Style"/>
          <w:b/>
          <w:bCs/>
          <w:sz w:val="24"/>
          <w:szCs w:val="24"/>
        </w:rPr>
        <w:t>Mogi</w:t>
      </w:r>
      <w:r>
        <w:rPr>
          <w:rFonts w:ascii="Bookman Old Style" w:hAnsi="Bookman Old Style"/>
          <w:b/>
          <w:sz w:val="24"/>
          <w:szCs w:val="24"/>
        </w:rPr>
        <w:t xml:space="preserve"> Mirim. </w:t>
      </w:r>
    </w:p>
    <w:p w:rsidR="008D2589" w:rsidRDefault="008D258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8D2589" w:rsidRDefault="00F9116A">
      <w:pPr>
        <w:jc w:val="both"/>
      </w:pPr>
      <w:r>
        <w:rPr>
          <w:rFonts w:ascii="Bookman Old Style" w:hAnsi="Bookman Old Style"/>
          <w:b/>
          <w:sz w:val="24"/>
        </w:rPr>
        <w:t xml:space="preserve">Requeiro </w:t>
      </w:r>
      <w:r>
        <w:rPr>
          <w:rFonts w:ascii="Bookman Old Style" w:hAnsi="Bookman Old Style"/>
          <w:sz w:val="24"/>
        </w:rPr>
        <w:t xml:space="preserve">do decidido, seja oficiado a </w:t>
      </w:r>
      <w:proofErr w:type="spellStart"/>
      <w:r>
        <w:rPr>
          <w:rFonts w:ascii="Bookman Old Style" w:hAnsi="Bookman Old Style"/>
          <w:sz w:val="24"/>
        </w:rPr>
        <w:t>Juiza</w:t>
      </w:r>
      <w:proofErr w:type="spellEnd"/>
      <w:r>
        <w:rPr>
          <w:rFonts w:ascii="Bookman Old Style" w:hAnsi="Bookman Old Style"/>
          <w:sz w:val="24"/>
        </w:rPr>
        <w:t xml:space="preserve"> eleitoral </w:t>
      </w:r>
      <w:proofErr w:type="spellStart"/>
      <w:r>
        <w:rPr>
          <w:rFonts w:ascii="Bookman Old Style" w:hAnsi="Bookman Old Style"/>
          <w:sz w:val="24"/>
        </w:rPr>
        <w:t>xxxxxx</w:t>
      </w:r>
      <w:proofErr w:type="spellEnd"/>
      <w:r>
        <w:rPr>
          <w:rFonts w:ascii="Bookman Old Style" w:hAnsi="Bookman Old Style"/>
          <w:sz w:val="24"/>
        </w:rPr>
        <w:t xml:space="preserve"> e a </w:t>
      </w:r>
      <w:r>
        <w:rPr>
          <w:rFonts w:ascii="Bookman Old Style" w:hAnsi="Bookman Old Style"/>
          <w:b/>
          <w:sz w:val="24"/>
        </w:rPr>
        <w:t>Chefe d</w:t>
      </w:r>
      <w:r>
        <w:rPr>
          <w:rFonts w:ascii="Bookman Old Style" w:hAnsi="Bookman Old Style"/>
          <w:b/>
          <w:sz w:val="24"/>
        </w:rPr>
        <w:t>o Cartório</w:t>
      </w:r>
      <w:r>
        <w:rPr>
          <w:rFonts w:ascii="Bookman Old Style" w:hAnsi="Bookman Old Style"/>
          <w:sz w:val="24"/>
        </w:rPr>
        <w:t xml:space="preserve">, em nome do </w:t>
      </w:r>
      <w:r>
        <w:rPr>
          <w:rFonts w:ascii="Bookman Old Style" w:hAnsi="Bookman Old Style"/>
          <w:b/>
          <w:sz w:val="24"/>
        </w:rPr>
        <w:t xml:space="preserve">Senhora Rogéria Beatriz Loura que dê ciência desta MOÇÃO a todos os funcionários e colaboradores que colaboraram com o processo eleitoral de 2020 </w:t>
      </w:r>
      <w:r>
        <w:rPr>
          <w:rFonts w:ascii="Bookman Old Style" w:hAnsi="Bookman Old Style"/>
          <w:sz w:val="24"/>
        </w:rPr>
        <w:t xml:space="preserve">que tanto engrandece e traz orgulho à nossa cidade. </w:t>
      </w:r>
    </w:p>
    <w:p w:rsidR="008D2589" w:rsidRDefault="008D258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8D2589" w:rsidRDefault="008D258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8D2589" w:rsidRDefault="00F9116A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“A PRESENTE HOMENAGEM É FRUTO DO</w:t>
      </w:r>
      <w:r>
        <w:rPr>
          <w:rFonts w:ascii="Bookman Old Style" w:hAnsi="Bookman Old Style"/>
          <w:b/>
          <w:sz w:val="24"/>
          <w:szCs w:val="24"/>
        </w:rPr>
        <w:t xml:space="preserve"> RECONHECIMENTO DESTA EGRÉGIA CASA LEGISLATIVA, RESSALTO A VALORIZAÇÃO E TODO EMPENHO, DEDICAÇÃO DO CARTÓRIO ELEITORAL DE MOGI MIRIM”.  </w:t>
      </w:r>
    </w:p>
    <w:p w:rsidR="008D2589" w:rsidRDefault="008D2589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8D2589" w:rsidRDefault="00F9116A">
      <w:pPr>
        <w:jc w:val="center"/>
        <w:rPr>
          <w:rFonts w:ascii="Bookman Old Style" w:hAnsi="Bookman Old Style"/>
          <w:bCs/>
          <w:color w:val="000000"/>
          <w:sz w:val="22"/>
          <w:szCs w:val="22"/>
        </w:rPr>
      </w:pPr>
      <w:r>
        <w:rPr>
          <w:rFonts w:ascii="Bookman Old Style" w:hAnsi="Bookman Old Style"/>
          <w:bCs/>
          <w:color w:val="000000"/>
          <w:sz w:val="22"/>
          <w:szCs w:val="22"/>
        </w:rPr>
        <w:t>SALA DAS SESSÕES “VEREADOR SANTO RÓTOLLI”, 19 de novembro de 2020.</w:t>
      </w:r>
    </w:p>
    <w:p w:rsidR="008D2589" w:rsidRDefault="008D2589">
      <w:pPr>
        <w:jc w:val="center"/>
        <w:rPr>
          <w:rFonts w:ascii="Bookman Old Style" w:hAnsi="Bookman Old Style"/>
          <w:bCs/>
          <w:color w:val="000000"/>
          <w:sz w:val="22"/>
          <w:szCs w:val="22"/>
        </w:rPr>
      </w:pPr>
    </w:p>
    <w:p w:rsidR="008D2589" w:rsidRDefault="008D2589">
      <w:pPr>
        <w:jc w:val="center"/>
        <w:rPr>
          <w:bCs/>
          <w:i/>
          <w:color w:val="000000"/>
          <w:sz w:val="24"/>
          <w:szCs w:val="24"/>
        </w:rPr>
      </w:pPr>
    </w:p>
    <w:p w:rsidR="008D2589" w:rsidRDefault="008D2589">
      <w:pPr>
        <w:jc w:val="center"/>
        <w:rPr>
          <w:bCs/>
          <w:i/>
          <w:color w:val="000000"/>
          <w:sz w:val="24"/>
          <w:szCs w:val="24"/>
        </w:rPr>
      </w:pPr>
    </w:p>
    <w:p w:rsidR="008D2589" w:rsidRDefault="008D2589">
      <w:pPr>
        <w:jc w:val="center"/>
        <w:rPr>
          <w:bCs/>
          <w:i/>
          <w:color w:val="000000"/>
          <w:sz w:val="24"/>
          <w:szCs w:val="24"/>
        </w:rPr>
      </w:pPr>
    </w:p>
    <w:p w:rsidR="008D2589" w:rsidRDefault="00F9116A">
      <w:pPr>
        <w:suppressAutoHyphens/>
        <w:jc w:val="center"/>
        <w:rPr>
          <w:rFonts w:ascii="Bookman Old Style" w:hAnsi="Bookman Old Style"/>
          <w:sz w:val="24"/>
          <w:szCs w:val="24"/>
          <w:lang w:eastAsia="zh-CN"/>
        </w:rPr>
      </w:pPr>
      <w:r>
        <w:rPr>
          <w:rFonts w:ascii="Bookman Old Style" w:hAnsi="Bookman Old Style"/>
          <w:b/>
          <w:caps/>
          <w:color w:val="000000"/>
          <w:sz w:val="24"/>
          <w:szCs w:val="24"/>
          <w:lang w:eastAsia="zh-CN"/>
        </w:rPr>
        <w:t>Vereador DR. GERSON ROSSI JUNIOR</w:t>
      </w:r>
    </w:p>
    <w:p w:rsidR="008D2589" w:rsidRDefault="00F9116A">
      <w:pPr>
        <w:suppressAutoHyphens/>
        <w:ind w:firstLine="851"/>
        <w:jc w:val="center"/>
        <w:rPr>
          <w:rFonts w:ascii="Bookman Old Style" w:hAnsi="Bookman Old Style"/>
          <w:sz w:val="24"/>
          <w:szCs w:val="24"/>
          <w:lang w:eastAsia="zh-CN"/>
        </w:rPr>
      </w:pPr>
      <w:r>
        <w:rPr>
          <w:rFonts w:ascii="Bookman Old Style" w:hAnsi="Bookman Old Style"/>
          <w:caps/>
          <w:color w:val="000000"/>
          <w:sz w:val="24"/>
          <w:szCs w:val="24"/>
          <w:lang w:eastAsia="zh-CN"/>
        </w:rPr>
        <w:t xml:space="preserve">Presidente da </w:t>
      </w:r>
      <w:r>
        <w:rPr>
          <w:rFonts w:ascii="Bookman Old Style" w:hAnsi="Bookman Old Style"/>
          <w:caps/>
          <w:color w:val="000000"/>
          <w:sz w:val="24"/>
          <w:szCs w:val="24"/>
          <w:lang w:eastAsia="zh-CN"/>
        </w:rPr>
        <w:t>COMISSÃO DE JUSTIÇA E REDAÇÃO</w:t>
      </w:r>
    </w:p>
    <w:p w:rsidR="008D2589" w:rsidRDefault="00F9116A">
      <w:pPr>
        <w:suppressAutoHyphens/>
        <w:ind w:firstLine="851"/>
        <w:rPr>
          <w:lang w:eastAsia="zh-CN"/>
        </w:rPr>
      </w:pPr>
      <w:r>
        <w:rPr>
          <w:rFonts w:ascii="Bookman Old Style" w:hAnsi="Bookman Old Style"/>
          <w:b/>
          <w:caps/>
          <w:color w:val="000000"/>
          <w:sz w:val="24"/>
          <w:szCs w:val="24"/>
          <w:lang w:eastAsia="zh-CN"/>
        </w:rPr>
        <w:t xml:space="preserve">                                       “CIDADANIA” </w:t>
      </w:r>
    </w:p>
    <w:p w:rsidR="008D2589" w:rsidRDefault="008D2589">
      <w:pPr>
        <w:jc w:val="center"/>
        <w:rPr>
          <w:bCs/>
          <w:i/>
          <w:color w:val="000000"/>
          <w:sz w:val="24"/>
          <w:szCs w:val="24"/>
        </w:rPr>
      </w:pPr>
    </w:p>
    <w:p w:rsidR="008D2589" w:rsidRDefault="008D2589">
      <w:pPr>
        <w:jc w:val="center"/>
        <w:rPr>
          <w:bCs/>
          <w:i/>
          <w:color w:val="000000"/>
          <w:sz w:val="24"/>
          <w:szCs w:val="24"/>
        </w:rPr>
      </w:pPr>
    </w:p>
    <w:p w:rsidR="008D2589" w:rsidRDefault="008D2589">
      <w:pPr>
        <w:ind w:firstLine="851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</w:p>
    <w:p w:rsidR="008D2589" w:rsidRDefault="008D2589">
      <w:pPr>
        <w:ind w:firstLine="851"/>
        <w:jc w:val="center"/>
        <w:rPr>
          <w:rFonts w:ascii="Arial" w:hAnsi="Arial" w:cs="Arial"/>
          <w:b/>
          <w:caps/>
          <w:color w:val="000000"/>
        </w:rPr>
      </w:pPr>
    </w:p>
    <w:p w:rsidR="008D2589" w:rsidRDefault="008D2589">
      <w:pPr>
        <w:ind w:firstLine="851"/>
        <w:jc w:val="center"/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8D2589" w:rsidRDefault="008D2589">
      <w:pPr>
        <w:ind w:firstLine="851"/>
        <w:jc w:val="center"/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8D2589" w:rsidRDefault="008D2589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8D2589" w:rsidRDefault="008D2589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8D2589" w:rsidRDefault="008D2589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8D2589" w:rsidRDefault="008D2589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8D2589" w:rsidRDefault="008D2589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8D2589" w:rsidRDefault="008D2589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8D2589" w:rsidRDefault="008D2589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8D2589" w:rsidRDefault="008D2589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8D2589" w:rsidRDefault="008D2589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8D2589" w:rsidRDefault="008D2589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8D2589" w:rsidRDefault="008D2589"/>
    <w:sectPr w:rsidR="008D2589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16A" w:rsidRDefault="00F9116A">
      <w:r>
        <w:separator/>
      </w:r>
    </w:p>
  </w:endnote>
  <w:endnote w:type="continuationSeparator" w:id="0">
    <w:p w:rsidR="00F9116A" w:rsidRDefault="00F9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589" w:rsidRDefault="00F9116A">
    <w:pPr>
      <w:pStyle w:val="Rodap"/>
      <w:jc w:val="center"/>
      <w:rPr>
        <w:sz w:val="18"/>
      </w:rPr>
    </w:pPr>
    <w:r>
      <w:rPr>
        <w:sz w:val="18"/>
      </w:rPr>
      <w:t xml:space="preserve">Rua Dr. José Alves, 129 - </w:t>
    </w:r>
    <w:r>
      <w:rPr>
        <w:sz w:val="18"/>
      </w:rPr>
      <w:t xml:space="preserve">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16A" w:rsidRDefault="00F9116A">
      <w:r>
        <w:separator/>
      </w:r>
    </w:p>
  </w:footnote>
  <w:footnote w:type="continuationSeparator" w:id="0">
    <w:p w:rsidR="00F9116A" w:rsidRDefault="00F91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589" w:rsidRDefault="00F9116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D2589" w:rsidRDefault="008D2589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8D2589" w:rsidRDefault="00F9116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D2589" w:rsidRDefault="00F9116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89"/>
    <w:rsid w:val="008D2589"/>
    <w:rsid w:val="00A64088"/>
    <w:rsid w:val="00F9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E8401-4D33-4EE0-B80A-3B99F6C0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23"/>
  </w:style>
  <w:style w:type="paragraph" w:styleId="Ttulo7">
    <w:name w:val="heading 7"/>
    <w:basedOn w:val="Normal"/>
    <w:next w:val="Normal"/>
    <w:link w:val="Ttulo7Char"/>
    <w:qFormat/>
    <w:rsid w:val="000230A4"/>
    <w:pPr>
      <w:keepNext/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tulo7Char">
    <w:name w:val="Título 7 Char"/>
    <w:link w:val="Ttulo7"/>
    <w:qFormat/>
    <w:rsid w:val="000230A4"/>
    <w:rPr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D3341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0230A4"/>
    <w:pPr>
      <w:ind w:left="708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D3341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54C99-5491-4670-8289-6E3A787E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2017-06-08T19:32:00Z</cp:lastPrinted>
  <dcterms:created xsi:type="dcterms:W3CDTF">2020-11-19T18:53:00Z</dcterms:created>
  <dcterms:modified xsi:type="dcterms:W3CDTF">2020-11-19T18:53:00Z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