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E3619" w14:textId="32AF8B40" w:rsidR="00E55D5C" w:rsidRDefault="00E55D5C" w:rsidP="00E55D5C">
      <w:pPr>
        <w:pStyle w:val="Rodap"/>
        <w:tabs>
          <w:tab w:val="left" w:pos="708"/>
        </w:tabs>
        <w:ind w:left="372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PROJETO DE LEI Nº</w:t>
      </w:r>
      <w:r>
        <w:rPr>
          <w:rFonts w:eastAsia="MS Mincho"/>
          <w:b/>
          <w:bCs/>
        </w:rPr>
        <w:t xml:space="preserve"> 133 DE 2020</w:t>
      </w:r>
    </w:p>
    <w:p w14:paraId="0CBE0B77" w14:textId="77777777" w:rsidR="00E55D5C" w:rsidRDefault="00E55D5C" w:rsidP="00E55D5C">
      <w:pPr>
        <w:ind w:left="3720"/>
        <w:jc w:val="both"/>
        <w:rPr>
          <w:rFonts w:eastAsia="MS Mincho"/>
          <w:b/>
          <w:bCs/>
        </w:rPr>
      </w:pPr>
    </w:p>
    <w:p w14:paraId="71CA986A" w14:textId="77777777" w:rsidR="00E55D5C" w:rsidRDefault="00E55D5C" w:rsidP="00E55D5C">
      <w:pPr>
        <w:ind w:left="3720"/>
        <w:jc w:val="both"/>
        <w:rPr>
          <w:rFonts w:eastAsia="MS Mincho"/>
          <w:b/>
          <w:bCs/>
        </w:rPr>
      </w:pPr>
      <w:r>
        <w:rPr>
          <w:rFonts w:eastAsia="MS Mincho"/>
          <w:b/>
          <w:bCs/>
        </w:rPr>
        <w:t>DISPÕE SOBRE ALTERAÇÃO DA LEI MUNICIPAL Nº 5.779, DE 12 DE MAIO DE 2016, E DÁ OUTRA PROVIDÊNCIA.</w:t>
      </w:r>
    </w:p>
    <w:p w14:paraId="0445FF97" w14:textId="77777777" w:rsidR="00E55D5C" w:rsidRDefault="00E55D5C" w:rsidP="00E55D5C">
      <w:pPr>
        <w:ind w:left="3720"/>
        <w:jc w:val="both"/>
        <w:rPr>
          <w:rFonts w:eastAsia="MS Mincho"/>
          <w:b/>
          <w:bCs/>
        </w:rPr>
      </w:pPr>
    </w:p>
    <w:p w14:paraId="0C6AF8AF" w14:textId="77777777" w:rsidR="00E55D5C" w:rsidRDefault="00E55D5C" w:rsidP="00E55D5C">
      <w:pPr>
        <w:pStyle w:val="article-text"/>
        <w:spacing w:before="0" w:after="0"/>
        <w:ind w:firstLine="37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Câmara Municipal de Mogi Mirim</w:t>
      </w:r>
      <w:r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ED30738" w14:textId="77777777" w:rsidR="00E55D5C" w:rsidRDefault="00E55D5C" w:rsidP="00E55D5C">
      <w:pPr>
        <w:ind w:firstLine="3720"/>
        <w:jc w:val="both"/>
        <w:rPr>
          <w:rFonts w:ascii="Times New Roman" w:eastAsia="MS Mincho" w:hAnsi="Times New Roman" w:cs="Times New Roman"/>
        </w:rPr>
      </w:pPr>
    </w:p>
    <w:p w14:paraId="00C8F1A6" w14:textId="77777777" w:rsidR="00E55D5C" w:rsidRDefault="00E55D5C" w:rsidP="00E55D5C">
      <w:pPr>
        <w:ind w:firstLine="3720"/>
        <w:jc w:val="both"/>
        <w:rPr>
          <w:rFonts w:eastAsia="Times New Roman"/>
          <w:b/>
          <w:i/>
          <w:shd w:val="clear" w:color="auto" w:fill="FFFFFF"/>
        </w:rPr>
      </w:pPr>
      <w:r>
        <w:rPr>
          <w:rFonts w:eastAsia="MS Mincho"/>
        </w:rPr>
        <w:t xml:space="preserve">Art. 1º Na Lei Municipal nº 5.779, de 12 de maio de 2016, que dispõe sobre a denominação da Escola Municipal de Educação Infantil (EMEI), localizada no </w:t>
      </w:r>
      <w:r>
        <w:rPr>
          <w:color w:val="000000"/>
        </w:rPr>
        <w:t xml:space="preserve">Núcleo Integrado de Atividade Social (NIAS), na Rua José Mário Barros Milano, nº 500, Parque das Laranjeiras, neste Município, </w:t>
      </w:r>
      <w:r>
        <w:rPr>
          <w:b/>
          <w:color w:val="000000"/>
        </w:rPr>
        <w:t>onde se lê:</w:t>
      </w:r>
      <w:r>
        <w:rPr>
          <w:b/>
          <w:i/>
          <w:color w:val="000000"/>
        </w:rPr>
        <w:t xml:space="preserve"> “</w:t>
      </w:r>
      <w:r>
        <w:rPr>
          <w:rFonts w:eastAsia="MS Mincho"/>
          <w:b/>
          <w:i/>
        </w:rPr>
        <w:t xml:space="preserve">Escola Municipal de Educação Infantil (EMEI)”; </w:t>
      </w:r>
      <w:r>
        <w:rPr>
          <w:rFonts w:eastAsia="MS Mincho"/>
          <w:b/>
        </w:rPr>
        <w:t>leia-se:</w:t>
      </w:r>
      <w:r>
        <w:rPr>
          <w:rFonts w:eastAsia="MS Mincho"/>
          <w:b/>
          <w:i/>
        </w:rPr>
        <w:t xml:space="preserve"> “</w:t>
      </w:r>
      <w:r>
        <w:rPr>
          <w:b/>
          <w:i/>
          <w:shd w:val="clear" w:color="auto" w:fill="FFFFFF"/>
        </w:rPr>
        <w:t>Centro Educacional Municipal de Primeira Infância (CEMPI)”.</w:t>
      </w:r>
    </w:p>
    <w:p w14:paraId="37EB1BFC" w14:textId="77777777" w:rsidR="00E55D5C" w:rsidRDefault="00E55D5C" w:rsidP="00E55D5C">
      <w:pPr>
        <w:ind w:firstLine="3720"/>
        <w:jc w:val="both"/>
        <w:rPr>
          <w:shd w:val="clear" w:color="auto" w:fill="FFFFFF"/>
        </w:rPr>
      </w:pPr>
    </w:p>
    <w:p w14:paraId="519D729B" w14:textId="77777777" w:rsidR="00E55D5C" w:rsidRDefault="00E55D5C" w:rsidP="00E55D5C">
      <w:pPr>
        <w:ind w:firstLine="3720"/>
        <w:jc w:val="both"/>
        <w:rPr>
          <w:rFonts w:eastAsia="MS Mincho"/>
        </w:rPr>
      </w:pPr>
      <w:r>
        <w:rPr>
          <w:shd w:val="clear" w:color="auto" w:fill="FFFFFF"/>
        </w:rPr>
        <w:t xml:space="preserve">Parágrafo único. Ao Centro Educacional Municipal de Primeira Infância (CEMPI) de que trata o </w:t>
      </w:r>
      <w:r>
        <w:rPr>
          <w:i/>
          <w:shd w:val="clear" w:color="auto" w:fill="FFFFFF"/>
        </w:rPr>
        <w:t xml:space="preserve">caput </w:t>
      </w:r>
      <w:r>
        <w:rPr>
          <w:shd w:val="clear" w:color="auto" w:fill="FFFFFF"/>
        </w:rPr>
        <w:t>deste artigo, fica mantida a denominação de</w:t>
      </w:r>
      <w:r>
        <w:rPr>
          <w:rFonts w:eastAsia="MS Mincho"/>
        </w:rPr>
        <w:t xml:space="preserve"> </w:t>
      </w:r>
      <w:r>
        <w:rPr>
          <w:rFonts w:eastAsia="MS Mincho"/>
          <w:b/>
          <w:bCs/>
        </w:rPr>
        <w:t>“</w:t>
      </w:r>
      <w:proofErr w:type="spellStart"/>
      <w:r>
        <w:rPr>
          <w:rFonts w:eastAsia="MS Mincho"/>
          <w:b/>
          <w:bCs/>
        </w:rPr>
        <w:t>Profª</w:t>
      </w:r>
      <w:proofErr w:type="spellEnd"/>
      <w:r>
        <w:rPr>
          <w:rFonts w:eastAsia="MS Mincho"/>
          <w:b/>
          <w:bCs/>
        </w:rPr>
        <w:t>. DIRCE APARECIDA JANUÁRIO LENHARI</w:t>
      </w:r>
      <w:r>
        <w:rPr>
          <w:rFonts w:eastAsia="MS Mincho"/>
          <w:b/>
          <w:bCs/>
          <w:szCs w:val="20"/>
        </w:rPr>
        <w:t>”</w:t>
      </w:r>
      <w:r>
        <w:rPr>
          <w:rFonts w:eastAsia="MS Mincho"/>
          <w:b/>
          <w:bCs/>
        </w:rPr>
        <w:t>.</w:t>
      </w:r>
    </w:p>
    <w:p w14:paraId="2042845E" w14:textId="77777777" w:rsidR="00E55D5C" w:rsidRDefault="00E55D5C" w:rsidP="00E55D5C">
      <w:pPr>
        <w:ind w:firstLine="3720"/>
        <w:jc w:val="both"/>
        <w:rPr>
          <w:rFonts w:eastAsia="MS Mincho"/>
        </w:rPr>
      </w:pPr>
    </w:p>
    <w:p w14:paraId="32DCDEBE" w14:textId="77777777" w:rsidR="00E55D5C" w:rsidRDefault="00E55D5C" w:rsidP="00E55D5C">
      <w:pPr>
        <w:ind w:firstLine="3720"/>
        <w:jc w:val="both"/>
        <w:rPr>
          <w:rFonts w:eastAsia="MS Mincho"/>
        </w:rPr>
      </w:pPr>
      <w:r>
        <w:rPr>
          <w:rFonts w:eastAsia="MS Mincho"/>
        </w:rPr>
        <w:t>Art. 2º Esta Lei entra em vigor na data de sua publicação.</w:t>
      </w:r>
    </w:p>
    <w:p w14:paraId="5E59FBA2" w14:textId="77777777" w:rsidR="00E55D5C" w:rsidRDefault="00E55D5C" w:rsidP="00E55D5C">
      <w:pPr>
        <w:ind w:firstLine="3720"/>
        <w:jc w:val="both"/>
        <w:rPr>
          <w:rFonts w:eastAsia="MS Mincho"/>
        </w:rPr>
      </w:pPr>
    </w:p>
    <w:p w14:paraId="3D17632C" w14:textId="77777777" w:rsidR="00E55D5C" w:rsidRDefault="00E55D5C" w:rsidP="00E55D5C">
      <w:pPr>
        <w:pStyle w:val="Recuodecorpodetexto"/>
        <w:ind w:firstLine="3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Prefeitura de Mogi Mirim, 7 de dezembro de 2 020.</w:t>
      </w:r>
    </w:p>
    <w:p w14:paraId="45446959" w14:textId="77777777" w:rsidR="00E55D5C" w:rsidRDefault="00E55D5C" w:rsidP="00E55D5C">
      <w:pPr>
        <w:pStyle w:val="Recuodecorpodetexto"/>
        <w:ind w:firstLine="3720"/>
        <w:jc w:val="both"/>
        <w:rPr>
          <w:rFonts w:ascii="Times New Roman" w:hAnsi="Times New Roman"/>
        </w:rPr>
      </w:pPr>
    </w:p>
    <w:p w14:paraId="6C8A576B" w14:textId="77777777" w:rsidR="00E55D5C" w:rsidRDefault="00E55D5C" w:rsidP="00E55D5C">
      <w:pPr>
        <w:pStyle w:val="Recuodecorpodetexto"/>
        <w:ind w:firstLine="3720"/>
        <w:jc w:val="both"/>
        <w:rPr>
          <w:rFonts w:ascii="Times New Roman" w:hAnsi="Times New Roman"/>
        </w:rPr>
      </w:pPr>
    </w:p>
    <w:p w14:paraId="124886C8" w14:textId="77777777" w:rsidR="00E55D5C" w:rsidRDefault="00E55D5C" w:rsidP="00E55D5C">
      <w:pPr>
        <w:pStyle w:val="Rodap"/>
        <w:tabs>
          <w:tab w:val="left" w:pos="708"/>
        </w:tabs>
        <w:ind w:firstLine="3720"/>
        <w:rPr>
          <w:rFonts w:ascii="Times New Roman" w:eastAsia="MS Mincho" w:hAnsi="Times New Roman"/>
        </w:rPr>
      </w:pPr>
    </w:p>
    <w:p w14:paraId="03675125" w14:textId="77777777" w:rsidR="00E55D5C" w:rsidRPr="009B410A" w:rsidRDefault="00E55D5C" w:rsidP="00E55D5C">
      <w:pPr>
        <w:pStyle w:val="Ttulo2"/>
        <w:ind w:left="3480" w:firstLine="240"/>
        <w:rPr>
          <w:rFonts w:ascii="Times New Roman" w:eastAsia="MS Mincho" w:hAnsi="Times New Roman"/>
          <w:color w:val="auto"/>
        </w:rPr>
      </w:pPr>
      <w:r w:rsidRPr="009B410A">
        <w:rPr>
          <w:rFonts w:ascii="Times New Roman" w:hAnsi="Times New Roman"/>
          <w:color w:val="auto"/>
        </w:rPr>
        <w:t>CARLOS NELSON BUENO</w:t>
      </w:r>
    </w:p>
    <w:p w14:paraId="2DA0AB8B" w14:textId="77777777" w:rsidR="00E55D5C" w:rsidRDefault="00E55D5C" w:rsidP="00E55D5C">
      <w:pPr>
        <w:ind w:left="3480"/>
        <w:rPr>
          <w:rFonts w:ascii="Times New Roman" w:eastAsia="MS Mincho" w:hAnsi="Times New Roman"/>
        </w:rPr>
      </w:pPr>
      <w:r>
        <w:rPr>
          <w:rFonts w:eastAsia="MS Mincho"/>
        </w:rPr>
        <w:t xml:space="preserve">             Prefeito Municipal</w:t>
      </w:r>
    </w:p>
    <w:p w14:paraId="07E1C8B1" w14:textId="77777777" w:rsidR="00E55D5C" w:rsidRDefault="00E55D5C" w:rsidP="00E55D5C">
      <w:pPr>
        <w:ind w:left="3840"/>
        <w:rPr>
          <w:rFonts w:eastAsia="MS Mincho"/>
        </w:rPr>
      </w:pPr>
    </w:p>
    <w:p w14:paraId="7BDCF5EE" w14:textId="77777777" w:rsidR="00E55D5C" w:rsidRDefault="00E55D5C" w:rsidP="00E55D5C">
      <w:pPr>
        <w:ind w:left="3840"/>
        <w:rPr>
          <w:rFonts w:eastAsia="MS Mincho"/>
          <w:b/>
        </w:rPr>
      </w:pPr>
    </w:p>
    <w:p w14:paraId="66D39E2D" w14:textId="77777777" w:rsidR="00E55D5C" w:rsidRDefault="00E55D5C" w:rsidP="00E55D5C">
      <w:pPr>
        <w:ind w:left="3840"/>
        <w:rPr>
          <w:rFonts w:eastAsia="MS Mincho"/>
          <w:b/>
        </w:rPr>
      </w:pPr>
    </w:p>
    <w:p w14:paraId="5F6801C8" w14:textId="3B281B11" w:rsidR="00E55D5C" w:rsidRDefault="00E55D5C" w:rsidP="00E55D5C">
      <w:pPr>
        <w:rPr>
          <w:rFonts w:eastAsia="MS Mincho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>Projeto de Lei nº</w:t>
      </w:r>
      <w:r>
        <w:rPr>
          <w:rFonts w:eastAsia="MS Mincho"/>
          <w:b/>
          <w:sz w:val="18"/>
          <w:szCs w:val="18"/>
        </w:rPr>
        <w:t xml:space="preserve"> 133 de 2020</w:t>
      </w:r>
      <w:r>
        <w:rPr>
          <w:rFonts w:eastAsia="MS Mincho"/>
          <w:b/>
          <w:sz w:val="18"/>
          <w:szCs w:val="18"/>
        </w:rPr>
        <w:t xml:space="preserve"> </w:t>
      </w:r>
    </w:p>
    <w:p w14:paraId="341942E7" w14:textId="77777777" w:rsidR="00E55D5C" w:rsidRDefault="00E55D5C" w:rsidP="00E55D5C">
      <w:pPr>
        <w:rPr>
          <w:rFonts w:eastAsia="Times New Roman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p w14:paraId="18C5A01F" w14:textId="2D49FD7B" w:rsidR="00207677" w:rsidRPr="00E55D5C" w:rsidRDefault="00207677" w:rsidP="00E55D5C"/>
    <w:sectPr w:rsidR="00207677" w:rsidRPr="00E55D5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2BE39" w14:textId="77777777" w:rsidR="00F416FF" w:rsidRDefault="00F416FF">
      <w:r>
        <w:separator/>
      </w:r>
    </w:p>
  </w:endnote>
  <w:endnote w:type="continuationSeparator" w:id="0">
    <w:p w14:paraId="1C467E3D" w14:textId="77777777" w:rsidR="00F416FF" w:rsidRDefault="00F4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63B7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3D6D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17A4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C4277" w14:textId="77777777" w:rsidR="00F416FF" w:rsidRDefault="00F416FF">
      <w:r>
        <w:separator/>
      </w:r>
    </w:p>
  </w:footnote>
  <w:footnote w:type="continuationSeparator" w:id="0">
    <w:p w14:paraId="2F53A5DA" w14:textId="77777777" w:rsidR="00F416FF" w:rsidRDefault="00F4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C9E2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83487" w14:textId="77777777" w:rsidR="004F0784" w:rsidRDefault="00915F7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123B771" wp14:editId="42412E0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803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4150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C489726" w14:textId="77777777" w:rsidR="004F0784" w:rsidRDefault="00915F7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7DB575C" w14:textId="77777777" w:rsidR="004F0784" w:rsidRDefault="00915F7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4B333F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B7A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755DE"/>
    <w:rsid w:val="00594412"/>
    <w:rsid w:val="00697F7F"/>
    <w:rsid w:val="00915F74"/>
    <w:rsid w:val="009974FD"/>
    <w:rsid w:val="009B410A"/>
    <w:rsid w:val="00A5188F"/>
    <w:rsid w:val="00A906D8"/>
    <w:rsid w:val="00AB5A74"/>
    <w:rsid w:val="00C32D95"/>
    <w:rsid w:val="00D000C6"/>
    <w:rsid w:val="00E429BC"/>
    <w:rsid w:val="00E55D5C"/>
    <w:rsid w:val="00F071AE"/>
    <w:rsid w:val="00F416F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66D0"/>
  <w15:docId w15:val="{CB2E6FA9-0ABF-48AE-8E85-D517F7A6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9974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4F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E55D5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55D5C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E55D5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2020-12-09T19:20:00Z</dcterms:modified>
</cp:coreProperties>
</file>