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6066AF" w:rsidRPr="00EF633D" w:rsidP="00123DE1">
      <w:pPr>
        <w:pBdr>
          <w:top w:val="single" w:sz="6" w:space="1" w:color="auto"/>
          <w:left w:val="single" w:sz="6" w:space="0" w:color="auto"/>
          <w:bottom w:val="single" w:sz="6" w:space="1" w:color="auto"/>
          <w:right w:val="single" w:sz="6" w:space="1" w:color="auto"/>
        </w:pBdr>
        <w:spacing w:line="276" w:lineRule="auto"/>
        <w:jc w:val="both"/>
        <w:rPr>
          <w:rFonts w:ascii="Arial" w:hAnsi="Arial" w:cs="Arial"/>
          <w:b/>
          <w:sz w:val="24"/>
          <w:szCs w:val="24"/>
        </w:rPr>
      </w:pPr>
      <w:r w:rsidRPr="00EF633D">
        <w:rPr>
          <w:rFonts w:ascii="Arial" w:hAnsi="Arial" w:cs="Arial"/>
          <w:b/>
          <w:sz w:val="24"/>
          <w:szCs w:val="24"/>
        </w:rPr>
        <w:t>ASSUNTO</w:t>
      </w:r>
      <w:r w:rsidRPr="00EF633D">
        <w:rPr>
          <w:rFonts w:ascii="Arial" w:hAnsi="Arial" w:cs="Arial"/>
          <w:b/>
          <w:sz w:val="24"/>
          <w:szCs w:val="24"/>
        </w:rPr>
        <w:t xml:space="preserve"> :.</w:t>
      </w:r>
      <w:r w:rsidRPr="00EF633D" w:rsidR="009621F8">
        <w:rPr>
          <w:rFonts w:ascii="Arial" w:hAnsi="Arial" w:cs="Arial"/>
          <w:b/>
          <w:sz w:val="24"/>
          <w:szCs w:val="24"/>
        </w:rPr>
        <w:t xml:space="preserve"> </w:t>
      </w:r>
      <w:r w:rsidR="00C44953">
        <w:rPr>
          <w:rFonts w:ascii="Arial" w:hAnsi="Arial" w:cs="Arial"/>
          <w:b/>
          <w:sz w:val="24"/>
          <w:szCs w:val="24"/>
        </w:rPr>
        <w:t xml:space="preserve">REQUEIRO </w:t>
      </w:r>
      <w:r w:rsidR="00066823">
        <w:rPr>
          <w:rFonts w:ascii="Arial" w:hAnsi="Arial" w:cs="Arial"/>
          <w:b/>
          <w:sz w:val="24"/>
          <w:szCs w:val="24"/>
        </w:rPr>
        <w:t>ENCAMINHA</w:t>
      </w:r>
      <w:r w:rsidR="00C44953">
        <w:rPr>
          <w:rFonts w:ascii="Arial" w:hAnsi="Arial" w:cs="Arial"/>
          <w:b/>
          <w:sz w:val="24"/>
          <w:szCs w:val="24"/>
        </w:rPr>
        <w:t>R</w:t>
      </w:r>
      <w:r w:rsidRPr="00EF633D" w:rsidR="00483E7C">
        <w:rPr>
          <w:rFonts w:ascii="Arial" w:hAnsi="Arial" w:cs="Arial"/>
          <w:b/>
          <w:sz w:val="24"/>
          <w:szCs w:val="24"/>
        </w:rPr>
        <w:t xml:space="preserve"> AO</w:t>
      </w:r>
      <w:r w:rsidRPr="00EF633D" w:rsidR="009819CB">
        <w:rPr>
          <w:rFonts w:ascii="Arial" w:hAnsi="Arial" w:cs="Arial"/>
          <w:b/>
          <w:sz w:val="24"/>
          <w:szCs w:val="24"/>
        </w:rPr>
        <w:t xml:space="preserve"> EXMO SENHOR PREFEITO </w:t>
      </w:r>
      <w:r w:rsidRPr="00EF633D" w:rsidR="00483E7C">
        <w:rPr>
          <w:rFonts w:ascii="Arial" w:hAnsi="Arial" w:cs="Arial"/>
          <w:b/>
          <w:sz w:val="24"/>
          <w:szCs w:val="24"/>
        </w:rPr>
        <w:t xml:space="preserve">MUNICIPAL </w:t>
      </w:r>
      <w:r w:rsidR="00C44953">
        <w:rPr>
          <w:rFonts w:ascii="Arial" w:hAnsi="Arial" w:cs="Arial"/>
          <w:b/>
          <w:sz w:val="24"/>
          <w:szCs w:val="24"/>
        </w:rPr>
        <w:t>DR. PAULO DE OLIVEIRA E SILVA,</w:t>
      </w:r>
      <w:r w:rsidRPr="00EF633D" w:rsidR="00A81ECB">
        <w:rPr>
          <w:rFonts w:ascii="Arial" w:hAnsi="Arial" w:cs="Arial"/>
          <w:b/>
          <w:sz w:val="24"/>
          <w:szCs w:val="24"/>
        </w:rPr>
        <w:t xml:space="preserve"> MINUTA</w:t>
      </w:r>
      <w:r w:rsidRPr="00EF633D" w:rsidR="002B14A3">
        <w:rPr>
          <w:rFonts w:ascii="Arial" w:hAnsi="Arial" w:cs="Arial"/>
          <w:b/>
          <w:sz w:val="24"/>
          <w:szCs w:val="24"/>
        </w:rPr>
        <w:t xml:space="preserve"> DE PROJETO DE LEI</w:t>
      </w:r>
      <w:r w:rsidRPr="00EF633D" w:rsidR="007B306F">
        <w:rPr>
          <w:rFonts w:ascii="Arial" w:hAnsi="Arial" w:cs="Arial"/>
          <w:b/>
          <w:sz w:val="24"/>
          <w:szCs w:val="24"/>
        </w:rPr>
        <w:t>, QUE</w:t>
      </w:r>
      <w:r w:rsidRPr="00EF633D" w:rsidR="00EF633D">
        <w:rPr>
          <w:rFonts w:ascii="Arial" w:hAnsi="Arial" w:cs="Arial"/>
          <w:b/>
          <w:sz w:val="24"/>
          <w:szCs w:val="24"/>
        </w:rPr>
        <w:t xml:space="preserve"> “</w:t>
      </w:r>
      <w:r w:rsidRPr="00EF633D" w:rsidR="00EF633D">
        <w:rPr>
          <w:rFonts w:ascii="Arial" w:hAnsi="Arial" w:cs="Arial"/>
          <w:b/>
          <w:iCs/>
          <w:sz w:val="24"/>
          <w:szCs w:val="24"/>
        </w:rPr>
        <w:t>DISPÕE SOBRE INCENTIVO FISCAL PARA A REALIZAÇÃO DE PROJETOS CULTURAIS, NO ÂMBITO DO MUNICÍPIO DE MOGI MIRIM DE ACORDO COM O INCISO III DO ART. 52 D</w:t>
      </w:r>
      <w:r w:rsidR="00520C0C">
        <w:rPr>
          <w:rFonts w:ascii="Arial" w:hAnsi="Arial" w:cs="Arial"/>
          <w:b/>
          <w:iCs/>
          <w:sz w:val="24"/>
          <w:szCs w:val="24"/>
        </w:rPr>
        <w:t>A LEI MUNICIPAL 5969</w:t>
      </w:r>
      <w:r w:rsidRPr="00EF633D" w:rsidR="00EF633D">
        <w:rPr>
          <w:rFonts w:ascii="Arial" w:hAnsi="Arial" w:cs="Arial"/>
          <w:b/>
          <w:iCs/>
          <w:sz w:val="24"/>
          <w:szCs w:val="24"/>
        </w:rPr>
        <w:t>/2017 E DA, OUTRAS PROVIDENCIAS</w:t>
      </w:r>
      <w:r w:rsidRPr="00EF633D" w:rsidR="00EF633D">
        <w:rPr>
          <w:rFonts w:ascii="Arial" w:hAnsi="Arial" w:cs="Arial"/>
          <w:b/>
          <w:sz w:val="24"/>
          <w:szCs w:val="24"/>
        </w:rPr>
        <w:t>”.</w:t>
      </w:r>
    </w:p>
    <w:p w:rsidR="006066AF" w:rsidRPr="0093180A" w:rsidP="0093180A">
      <w:pPr>
        <w:pBdr>
          <w:top w:val="single" w:sz="6" w:space="1" w:color="auto"/>
          <w:left w:val="single" w:sz="6" w:space="0" w:color="auto"/>
          <w:bottom w:val="single" w:sz="6" w:space="1" w:color="auto"/>
          <w:right w:val="single" w:sz="6" w:space="1" w:color="auto"/>
        </w:pBdr>
        <w:spacing w:line="360" w:lineRule="auto"/>
        <w:rPr>
          <w:rFonts w:ascii="Arial" w:hAnsi="Arial" w:cs="Arial"/>
          <w:b/>
          <w:sz w:val="22"/>
          <w:szCs w:val="24"/>
        </w:rPr>
      </w:pPr>
    </w:p>
    <w:p w:rsidR="00364635" w:rsidRPr="0093180A" w:rsidP="0093180A">
      <w:pPr>
        <w:pBdr>
          <w:top w:val="single" w:sz="6" w:space="1" w:color="auto"/>
          <w:left w:val="single" w:sz="6" w:space="0" w:color="auto"/>
          <w:bottom w:val="single" w:sz="6" w:space="1" w:color="auto"/>
          <w:right w:val="single" w:sz="6" w:space="1" w:color="auto"/>
        </w:pBdr>
        <w:spacing w:line="360" w:lineRule="auto"/>
        <w:rPr>
          <w:rFonts w:ascii="Arial" w:hAnsi="Arial" w:cs="Arial"/>
          <w:b/>
          <w:sz w:val="22"/>
          <w:szCs w:val="24"/>
        </w:rPr>
      </w:pPr>
      <w:r w:rsidRPr="0093180A">
        <w:rPr>
          <w:rFonts w:ascii="Arial" w:hAnsi="Arial" w:cs="Arial"/>
          <w:b/>
          <w:sz w:val="22"/>
          <w:szCs w:val="24"/>
        </w:rPr>
        <w:t>DESPACHO</w:t>
      </w:r>
      <w:r w:rsidR="007B665D">
        <w:rPr>
          <w:rFonts w:ascii="Arial" w:hAnsi="Arial" w:cs="Arial"/>
          <w:b/>
          <w:sz w:val="22"/>
          <w:szCs w:val="24"/>
        </w:rPr>
        <w:t>:.</w:t>
      </w:r>
      <w:r w:rsidRPr="0093180A" w:rsidR="003F11DD">
        <w:rPr>
          <w:rFonts w:ascii="Arial" w:hAnsi="Arial" w:cs="Arial"/>
          <w:b/>
          <w:sz w:val="22"/>
          <w:szCs w:val="24"/>
        </w:rPr>
        <w:t xml:space="preserve">   </w:t>
      </w:r>
    </w:p>
    <w:p w:rsidR="006066AF" w:rsidRPr="0093180A" w:rsidP="0093180A">
      <w:pPr>
        <w:pBdr>
          <w:top w:val="single" w:sz="6" w:space="1" w:color="auto"/>
          <w:left w:val="single" w:sz="6" w:space="0" w:color="auto"/>
          <w:bottom w:val="single" w:sz="6" w:space="1" w:color="auto"/>
          <w:right w:val="single" w:sz="6" w:space="1" w:color="auto"/>
        </w:pBdr>
        <w:spacing w:line="360" w:lineRule="auto"/>
        <w:jc w:val="center"/>
        <w:rPr>
          <w:rFonts w:ascii="Arial" w:hAnsi="Arial" w:cs="Arial"/>
          <w:b/>
          <w:sz w:val="22"/>
          <w:szCs w:val="24"/>
        </w:rPr>
      </w:pPr>
      <w:r w:rsidRPr="0093180A">
        <w:rPr>
          <w:rFonts w:ascii="Arial" w:hAnsi="Arial" w:cs="Arial"/>
          <w:b/>
          <w:sz w:val="22"/>
          <w:szCs w:val="24"/>
        </w:rPr>
        <w:t>SALA DAS SESSÕES</w:t>
      </w:r>
      <w:r w:rsidRPr="0093180A" w:rsidR="0053217A">
        <w:rPr>
          <w:rFonts w:ascii="Arial" w:hAnsi="Arial" w:cs="Arial"/>
          <w:b/>
          <w:sz w:val="22"/>
          <w:szCs w:val="24"/>
        </w:rPr>
        <w:t xml:space="preserve"> </w:t>
      </w:r>
      <w:r w:rsidRPr="0093180A">
        <w:rPr>
          <w:rFonts w:ascii="Arial" w:hAnsi="Arial" w:cs="Arial"/>
          <w:b/>
          <w:sz w:val="22"/>
          <w:szCs w:val="24"/>
        </w:rPr>
        <w:t>____/____/_____</w:t>
      </w:r>
      <w:r w:rsidRPr="0093180A" w:rsidR="00BE728E">
        <w:rPr>
          <w:rFonts w:ascii="Arial" w:hAnsi="Arial" w:cs="Arial"/>
          <w:b/>
          <w:sz w:val="22"/>
          <w:szCs w:val="24"/>
        </w:rPr>
        <w:t xml:space="preserve"> </w:t>
      </w:r>
    </w:p>
    <w:p w:rsidR="006066AF" w:rsidP="0093180A">
      <w:pPr>
        <w:pBdr>
          <w:top w:val="single" w:sz="6" w:space="1" w:color="auto"/>
          <w:left w:val="single" w:sz="6" w:space="0" w:color="auto"/>
          <w:bottom w:val="single" w:sz="6" w:space="1" w:color="auto"/>
          <w:right w:val="single" w:sz="6" w:space="1" w:color="auto"/>
        </w:pBdr>
        <w:spacing w:line="360" w:lineRule="auto"/>
        <w:rPr>
          <w:rFonts w:ascii="Arial" w:hAnsi="Arial" w:cs="Arial"/>
          <w:b/>
          <w:sz w:val="22"/>
          <w:szCs w:val="24"/>
        </w:rPr>
      </w:pPr>
    </w:p>
    <w:p w:rsidR="00123DE1" w:rsidRPr="0093180A" w:rsidP="0093180A">
      <w:pPr>
        <w:pBdr>
          <w:top w:val="single" w:sz="6" w:space="1" w:color="auto"/>
          <w:left w:val="single" w:sz="6" w:space="0" w:color="auto"/>
          <w:bottom w:val="single" w:sz="6" w:space="1" w:color="auto"/>
          <w:right w:val="single" w:sz="6" w:space="1" w:color="auto"/>
        </w:pBdr>
        <w:spacing w:line="360" w:lineRule="auto"/>
        <w:rPr>
          <w:rFonts w:ascii="Arial" w:hAnsi="Arial" w:cs="Arial"/>
          <w:b/>
          <w:sz w:val="22"/>
          <w:szCs w:val="24"/>
        </w:rPr>
      </w:pPr>
    </w:p>
    <w:p w:rsidR="006066AF" w:rsidRPr="0093180A" w:rsidP="0093180A">
      <w:pPr>
        <w:pBdr>
          <w:top w:val="single" w:sz="6" w:space="1" w:color="auto"/>
          <w:left w:val="single" w:sz="6" w:space="0" w:color="auto"/>
          <w:bottom w:val="single" w:sz="6" w:space="1" w:color="auto"/>
          <w:right w:val="single" w:sz="6" w:space="1" w:color="auto"/>
        </w:pBdr>
        <w:spacing w:line="360" w:lineRule="auto"/>
        <w:jc w:val="center"/>
        <w:rPr>
          <w:rFonts w:ascii="Arial" w:hAnsi="Arial" w:cs="Arial"/>
          <w:sz w:val="22"/>
          <w:szCs w:val="24"/>
        </w:rPr>
      </w:pPr>
      <w:r w:rsidRPr="0093180A">
        <w:rPr>
          <w:rFonts w:ascii="Arial" w:hAnsi="Arial" w:cs="Arial"/>
          <w:b/>
          <w:sz w:val="22"/>
          <w:szCs w:val="24"/>
        </w:rPr>
        <w:t>PRESIDENTE DA MESA</w:t>
      </w:r>
    </w:p>
    <w:p w:rsidR="006066AF" w:rsidRPr="0093180A" w:rsidP="0093180A">
      <w:pPr>
        <w:spacing w:line="360" w:lineRule="auto"/>
        <w:rPr>
          <w:rFonts w:ascii="Arial" w:hAnsi="Arial" w:cs="Arial"/>
          <w:b/>
          <w:sz w:val="22"/>
          <w:szCs w:val="24"/>
        </w:rPr>
      </w:pPr>
      <w:r w:rsidRPr="0093180A">
        <w:rPr>
          <w:rFonts w:ascii="Arial" w:hAnsi="Arial" w:cs="Arial"/>
          <w:b/>
          <w:sz w:val="22"/>
          <w:szCs w:val="24"/>
        </w:rPr>
        <w:tab/>
        <w:t xml:space="preserve">                              </w:t>
      </w:r>
    </w:p>
    <w:p w:rsidR="006066AF" w:rsidRPr="00A05DF8" w:rsidP="00123DE1">
      <w:pPr>
        <w:spacing w:line="276" w:lineRule="auto"/>
        <w:jc w:val="center"/>
        <w:rPr>
          <w:rFonts w:ascii="Arial" w:hAnsi="Arial" w:cs="Arial"/>
          <w:sz w:val="22"/>
          <w:szCs w:val="24"/>
        </w:rPr>
      </w:pPr>
      <w:r w:rsidRPr="0093180A">
        <w:rPr>
          <w:rFonts w:ascii="Arial" w:hAnsi="Arial" w:cs="Arial"/>
          <w:b/>
          <w:sz w:val="22"/>
          <w:szCs w:val="24"/>
        </w:rPr>
        <w:t xml:space="preserve">    </w:t>
      </w:r>
      <w:r w:rsidRPr="0093180A" w:rsidR="0034503B">
        <w:rPr>
          <w:rFonts w:ascii="Arial" w:hAnsi="Arial" w:cs="Arial"/>
          <w:b/>
          <w:sz w:val="22"/>
          <w:szCs w:val="24"/>
        </w:rPr>
        <w:t>REQUERIMENTO</w:t>
      </w:r>
      <w:r w:rsidRPr="0093180A" w:rsidR="00964B9D">
        <w:rPr>
          <w:rFonts w:ascii="Arial" w:hAnsi="Arial" w:cs="Arial"/>
          <w:b/>
          <w:sz w:val="22"/>
          <w:szCs w:val="24"/>
        </w:rPr>
        <w:t xml:space="preserve"> Nº</w:t>
      </w:r>
      <w:r w:rsidR="005B414B">
        <w:rPr>
          <w:rFonts w:ascii="Arial" w:hAnsi="Arial" w:cs="Arial"/>
          <w:b/>
          <w:sz w:val="22"/>
          <w:szCs w:val="24"/>
        </w:rPr>
        <w:t xml:space="preserve">    </w:t>
      </w:r>
      <w:r w:rsidR="005B414B">
        <w:rPr>
          <w:rFonts w:ascii="Arial" w:hAnsi="Arial" w:cs="Arial"/>
          <w:b/>
          <w:sz w:val="22"/>
          <w:szCs w:val="24"/>
        </w:rPr>
        <w:t xml:space="preserve">  </w:t>
      </w:r>
      <w:r w:rsidRPr="0093180A" w:rsidR="00A67952">
        <w:rPr>
          <w:rFonts w:ascii="Arial" w:hAnsi="Arial" w:cs="Arial"/>
          <w:b/>
          <w:sz w:val="22"/>
          <w:szCs w:val="24"/>
        </w:rPr>
        <w:t>,</w:t>
      </w:r>
      <w:r w:rsidRPr="0093180A">
        <w:rPr>
          <w:rFonts w:ascii="Arial" w:hAnsi="Arial" w:cs="Arial"/>
          <w:b/>
          <w:sz w:val="22"/>
          <w:szCs w:val="24"/>
        </w:rPr>
        <w:t xml:space="preserve"> DE 20</w:t>
      </w:r>
      <w:r w:rsidR="007329DA">
        <w:rPr>
          <w:rFonts w:ascii="Arial" w:hAnsi="Arial" w:cs="Arial"/>
          <w:b/>
          <w:sz w:val="22"/>
          <w:szCs w:val="24"/>
        </w:rPr>
        <w:t>2</w:t>
      </w:r>
      <w:r w:rsidRPr="0093180A" w:rsidR="00EB5402">
        <w:rPr>
          <w:rFonts w:ascii="Arial" w:hAnsi="Arial" w:cs="Arial"/>
          <w:b/>
          <w:sz w:val="22"/>
          <w:szCs w:val="24"/>
        </w:rPr>
        <w:t>1</w:t>
      </w:r>
    </w:p>
    <w:p w:rsidR="006066AF" w:rsidRPr="0093180A" w:rsidP="00123DE1">
      <w:pPr>
        <w:spacing w:line="276" w:lineRule="auto"/>
        <w:rPr>
          <w:rFonts w:ascii="Arial" w:hAnsi="Arial" w:cs="Arial"/>
          <w:b/>
          <w:sz w:val="22"/>
          <w:szCs w:val="24"/>
        </w:rPr>
      </w:pPr>
      <w:r w:rsidRPr="0093180A">
        <w:rPr>
          <w:rFonts w:ascii="Arial" w:hAnsi="Arial" w:cs="Arial"/>
          <w:b/>
          <w:sz w:val="22"/>
          <w:szCs w:val="24"/>
        </w:rPr>
        <w:t>SENHOR PRESIDENTE,</w:t>
      </w:r>
    </w:p>
    <w:p w:rsidR="006066AF" w:rsidRPr="0093180A" w:rsidP="00123DE1">
      <w:pPr>
        <w:spacing w:line="276" w:lineRule="auto"/>
        <w:rPr>
          <w:rFonts w:ascii="Arial" w:hAnsi="Arial" w:cs="Arial"/>
          <w:b/>
          <w:sz w:val="22"/>
          <w:szCs w:val="24"/>
        </w:rPr>
      </w:pPr>
      <w:r w:rsidRPr="0093180A">
        <w:rPr>
          <w:rFonts w:ascii="Arial" w:hAnsi="Arial" w:cs="Arial"/>
          <w:b/>
          <w:sz w:val="22"/>
          <w:szCs w:val="24"/>
        </w:rPr>
        <w:t>SENHORES VEREADORES,</w:t>
      </w:r>
    </w:p>
    <w:p w:rsidR="0034503B" w:rsidRPr="0093180A" w:rsidP="00123DE1">
      <w:pPr>
        <w:spacing w:line="276" w:lineRule="auto"/>
        <w:jc w:val="both"/>
        <w:rPr>
          <w:rFonts w:ascii="Arial" w:hAnsi="Arial" w:cs="Arial"/>
          <w:b/>
          <w:sz w:val="22"/>
          <w:szCs w:val="24"/>
        </w:rPr>
      </w:pPr>
    </w:p>
    <w:p w:rsidR="00BF0874" w:rsidP="00123DE1">
      <w:pPr>
        <w:spacing w:line="276" w:lineRule="auto"/>
        <w:ind w:firstLine="708"/>
        <w:jc w:val="both"/>
        <w:rPr>
          <w:rFonts w:ascii="Arial" w:hAnsi="Arial" w:cs="Arial"/>
          <w:sz w:val="22"/>
          <w:szCs w:val="24"/>
        </w:rPr>
      </w:pPr>
      <w:r w:rsidRPr="0093180A">
        <w:rPr>
          <w:rFonts w:ascii="Arial" w:hAnsi="Arial" w:cs="Arial"/>
          <w:sz w:val="22"/>
          <w:szCs w:val="24"/>
        </w:rPr>
        <w:t>Considerand</w:t>
      </w:r>
      <w:r w:rsidR="005B414B">
        <w:rPr>
          <w:rFonts w:ascii="Arial" w:hAnsi="Arial" w:cs="Arial"/>
          <w:sz w:val="22"/>
          <w:szCs w:val="24"/>
        </w:rPr>
        <w:t xml:space="preserve">o </w:t>
      </w:r>
      <w:r w:rsidR="00EF633D">
        <w:rPr>
          <w:rFonts w:ascii="Arial" w:hAnsi="Arial" w:cs="Arial"/>
          <w:sz w:val="22"/>
          <w:szCs w:val="24"/>
        </w:rPr>
        <w:t>que fora aprovada recentemente a Lei</w:t>
      </w:r>
      <w:r w:rsidR="00520C0C">
        <w:rPr>
          <w:rFonts w:ascii="Arial" w:hAnsi="Arial" w:cs="Arial"/>
          <w:sz w:val="22"/>
          <w:szCs w:val="24"/>
        </w:rPr>
        <w:t xml:space="preserve"> 5969/2017</w:t>
      </w:r>
      <w:r w:rsidR="00EF633D">
        <w:rPr>
          <w:rFonts w:ascii="Arial" w:hAnsi="Arial" w:cs="Arial"/>
          <w:sz w:val="22"/>
          <w:szCs w:val="24"/>
        </w:rPr>
        <w:t xml:space="preserve"> </w:t>
      </w:r>
      <w:r w:rsidR="000E1A4E">
        <w:rPr>
          <w:rFonts w:ascii="Arial" w:hAnsi="Arial" w:cs="Arial"/>
          <w:sz w:val="22"/>
          <w:szCs w:val="24"/>
        </w:rPr>
        <w:t>que Cria</w:t>
      </w:r>
      <w:r w:rsidR="00EF633D">
        <w:rPr>
          <w:rFonts w:ascii="Arial" w:hAnsi="Arial" w:cs="Arial"/>
          <w:sz w:val="22"/>
          <w:szCs w:val="24"/>
        </w:rPr>
        <w:t xml:space="preserve"> o Sistema Municipal de Cultura</w:t>
      </w:r>
      <w:r w:rsidRPr="0093180A">
        <w:rPr>
          <w:rFonts w:ascii="Arial" w:hAnsi="Arial" w:cs="Arial"/>
          <w:sz w:val="22"/>
          <w:szCs w:val="24"/>
        </w:rPr>
        <w:t>.</w:t>
      </w:r>
    </w:p>
    <w:p w:rsidR="005B414B" w:rsidRPr="0093180A" w:rsidP="00123DE1">
      <w:pPr>
        <w:spacing w:line="276" w:lineRule="auto"/>
        <w:ind w:firstLine="708"/>
        <w:jc w:val="both"/>
        <w:rPr>
          <w:rFonts w:ascii="Arial" w:hAnsi="Arial" w:cs="Arial"/>
          <w:sz w:val="22"/>
          <w:szCs w:val="24"/>
        </w:rPr>
      </w:pPr>
      <w:r>
        <w:rPr>
          <w:rFonts w:ascii="Arial" w:hAnsi="Arial" w:cs="Arial"/>
          <w:sz w:val="22"/>
          <w:szCs w:val="24"/>
        </w:rPr>
        <w:t xml:space="preserve">Considerando </w:t>
      </w:r>
      <w:r w:rsidR="00EF633D">
        <w:rPr>
          <w:rFonts w:ascii="Arial" w:hAnsi="Arial" w:cs="Arial"/>
          <w:sz w:val="22"/>
          <w:szCs w:val="24"/>
        </w:rPr>
        <w:t>ser ferramenta do Sistema Municipal de Financiamento à Cultura o Incentivo Fiscal a projetos.</w:t>
      </w:r>
    </w:p>
    <w:p w:rsidR="00123DE1" w:rsidRPr="0093180A" w:rsidP="00123DE1">
      <w:pPr>
        <w:spacing w:line="276" w:lineRule="auto"/>
        <w:ind w:firstLine="708"/>
        <w:jc w:val="both"/>
        <w:rPr>
          <w:rFonts w:ascii="Arial" w:hAnsi="Arial" w:cs="Arial"/>
          <w:sz w:val="22"/>
          <w:szCs w:val="24"/>
        </w:rPr>
      </w:pPr>
      <w:r>
        <w:rPr>
          <w:rFonts w:ascii="Arial" w:hAnsi="Arial" w:cs="Arial"/>
          <w:sz w:val="22"/>
          <w:szCs w:val="24"/>
        </w:rPr>
        <w:t xml:space="preserve">Considerando ainda que </w:t>
      </w:r>
      <w:r w:rsidR="00EF633D">
        <w:rPr>
          <w:rFonts w:ascii="Arial" w:hAnsi="Arial" w:cs="Arial"/>
          <w:sz w:val="22"/>
          <w:szCs w:val="24"/>
        </w:rPr>
        <w:t>através de conversas com os Secretários das pastas do Financeiro e Jurídico ficou acordado a abertura de estudos para a implementação deste importante dispositivo de fomentação a Cultura</w:t>
      </w:r>
      <w:r>
        <w:rPr>
          <w:rFonts w:ascii="Arial" w:hAnsi="Arial" w:cs="Arial"/>
          <w:sz w:val="22"/>
          <w:szCs w:val="24"/>
        </w:rPr>
        <w:t>.</w:t>
      </w:r>
    </w:p>
    <w:p w:rsidR="006066AF" w:rsidRPr="0093180A" w:rsidP="00123DE1">
      <w:pPr>
        <w:spacing w:line="276" w:lineRule="auto"/>
        <w:rPr>
          <w:rFonts w:ascii="Arial" w:hAnsi="Arial" w:cs="Arial"/>
          <w:sz w:val="22"/>
          <w:szCs w:val="24"/>
        </w:rPr>
      </w:pPr>
    </w:p>
    <w:p w:rsidR="00A05DF8" w:rsidRPr="00EF633D" w:rsidP="00123DE1">
      <w:pPr>
        <w:tabs>
          <w:tab w:val="left" w:pos="2713"/>
        </w:tabs>
        <w:spacing w:line="276" w:lineRule="auto"/>
        <w:jc w:val="both"/>
        <w:rPr>
          <w:rFonts w:ascii="Arial" w:hAnsi="Arial" w:cs="Arial"/>
          <w:iCs/>
          <w:sz w:val="24"/>
          <w:szCs w:val="24"/>
        </w:rPr>
      </w:pPr>
      <w:r w:rsidRPr="00A05DF8">
        <w:rPr>
          <w:rFonts w:ascii="Arial" w:hAnsi="Arial" w:cs="Arial"/>
          <w:b/>
          <w:sz w:val="22"/>
          <w:szCs w:val="24"/>
        </w:rPr>
        <w:t>REQUEIRO</w:t>
      </w:r>
      <w:r w:rsidRPr="0093180A">
        <w:rPr>
          <w:rFonts w:ascii="Arial" w:hAnsi="Arial" w:cs="Arial"/>
          <w:sz w:val="22"/>
          <w:szCs w:val="24"/>
        </w:rPr>
        <w:t xml:space="preserve"> a mesa após ouvir o douto plenário que </w:t>
      </w:r>
      <w:r w:rsidR="002B14A3">
        <w:rPr>
          <w:rFonts w:ascii="Arial" w:hAnsi="Arial" w:cs="Arial"/>
          <w:sz w:val="22"/>
          <w:szCs w:val="24"/>
        </w:rPr>
        <w:t>seja encaminhado</w:t>
      </w:r>
      <w:r w:rsidRPr="0093180A">
        <w:rPr>
          <w:rFonts w:ascii="Arial" w:hAnsi="Arial" w:cs="Arial"/>
          <w:sz w:val="22"/>
          <w:szCs w:val="24"/>
        </w:rPr>
        <w:t xml:space="preserve"> </w:t>
      </w:r>
      <w:r w:rsidR="00047E6F">
        <w:rPr>
          <w:rFonts w:ascii="Arial" w:hAnsi="Arial" w:cs="Arial"/>
          <w:sz w:val="22"/>
          <w:szCs w:val="24"/>
        </w:rPr>
        <w:t>a</w:t>
      </w:r>
      <w:r w:rsidRPr="0093180A">
        <w:rPr>
          <w:rFonts w:ascii="Arial" w:hAnsi="Arial" w:cs="Arial"/>
          <w:sz w:val="22"/>
          <w:szCs w:val="24"/>
        </w:rPr>
        <w:t>o</w:t>
      </w:r>
      <w:r w:rsidRPr="0093180A" w:rsidR="00B55DE7">
        <w:rPr>
          <w:rFonts w:ascii="Arial" w:hAnsi="Arial" w:cs="Arial"/>
          <w:sz w:val="22"/>
          <w:szCs w:val="24"/>
        </w:rPr>
        <w:t xml:space="preserve"> Exmo Senhor Prefeito Municipal </w:t>
      </w:r>
      <w:r w:rsidR="00C44953">
        <w:rPr>
          <w:rFonts w:ascii="Arial" w:hAnsi="Arial" w:cs="Arial"/>
          <w:sz w:val="22"/>
          <w:szCs w:val="24"/>
        </w:rPr>
        <w:t>Dr. Paulo de Oliveira e Silva</w:t>
      </w:r>
      <w:r w:rsidR="00123DE1">
        <w:rPr>
          <w:rFonts w:ascii="Arial" w:hAnsi="Arial" w:cs="Arial"/>
          <w:sz w:val="22"/>
          <w:szCs w:val="24"/>
        </w:rPr>
        <w:t>,</w:t>
      </w:r>
      <w:r w:rsidRPr="0093180A" w:rsidR="00A24A50">
        <w:rPr>
          <w:rFonts w:ascii="Arial" w:hAnsi="Arial" w:cs="Arial"/>
          <w:sz w:val="22"/>
          <w:szCs w:val="24"/>
        </w:rPr>
        <w:t xml:space="preserve"> </w:t>
      </w:r>
      <w:r>
        <w:rPr>
          <w:rFonts w:ascii="Arial" w:hAnsi="Arial" w:cs="Arial"/>
          <w:sz w:val="22"/>
          <w:szCs w:val="24"/>
        </w:rPr>
        <w:t xml:space="preserve">minuta de Projeto de Lei </w:t>
      </w:r>
      <w:r w:rsidR="007B306F">
        <w:rPr>
          <w:rFonts w:ascii="Arial" w:hAnsi="Arial" w:cs="Arial"/>
          <w:sz w:val="22"/>
          <w:szCs w:val="24"/>
        </w:rPr>
        <w:t xml:space="preserve">em </w:t>
      </w:r>
      <w:r w:rsidRPr="00EF633D" w:rsidR="007B306F">
        <w:rPr>
          <w:rFonts w:ascii="Arial" w:hAnsi="Arial" w:cs="Arial"/>
          <w:sz w:val="22"/>
          <w:szCs w:val="24"/>
        </w:rPr>
        <w:t xml:space="preserve">anexo </w:t>
      </w:r>
      <w:r w:rsidRPr="00EF633D">
        <w:rPr>
          <w:rFonts w:ascii="Arial" w:hAnsi="Arial" w:cs="Arial"/>
          <w:iCs/>
          <w:sz w:val="24"/>
          <w:szCs w:val="24"/>
        </w:rPr>
        <w:t>“</w:t>
      </w:r>
      <w:r w:rsidRPr="00EF633D" w:rsidR="00EF633D">
        <w:rPr>
          <w:rFonts w:ascii="Arial" w:hAnsi="Arial" w:cs="Arial"/>
          <w:iCs/>
          <w:sz w:val="24"/>
          <w:szCs w:val="24"/>
        </w:rPr>
        <w:t>Dispõe sobre incentivo fiscal para a realização de projetos culturais, no âmbito do Município de Mogi Mirim de acordo com o inciso III</w:t>
      </w:r>
      <w:r w:rsidR="00520C0C">
        <w:rPr>
          <w:rFonts w:ascii="Arial" w:hAnsi="Arial" w:cs="Arial"/>
          <w:iCs/>
          <w:sz w:val="24"/>
          <w:szCs w:val="24"/>
        </w:rPr>
        <w:t xml:space="preserve"> do Art. 52 da Lei Municipal 5969</w:t>
      </w:r>
      <w:r w:rsidRPr="00EF633D" w:rsidR="00EF633D">
        <w:rPr>
          <w:rFonts w:ascii="Arial" w:hAnsi="Arial" w:cs="Arial"/>
          <w:iCs/>
          <w:sz w:val="24"/>
          <w:szCs w:val="24"/>
        </w:rPr>
        <w:t>/2017 e da, outras providencias”</w:t>
      </w:r>
      <w:r w:rsidRPr="00EF633D" w:rsidR="007B306F">
        <w:rPr>
          <w:rFonts w:ascii="Arial" w:hAnsi="Arial" w:cs="Arial"/>
          <w:iCs/>
          <w:sz w:val="24"/>
          <w:szCs w:val="24"/>
        </w:rPr>
        <w:t>.</w:t>
      </w:r>
    </w:p>
    <w:p w:rsidR="00BF0874" w:rsidP="00123DE1">
      <w:pPr>
        <w:spacing w:line="276" w:lineRule="auto"/>
        <w:rPr>
          <w:rFonts w:ascii="Arial" w:hAnsi="Arial" w:cs="Arial"/>
          <w:b/>
          <w:sz w:val="22"/>
          <w:szCs w:val="24"/>
        </w:rPr>
      </w:pPr>
    </w:p>
    <w:p w:rsidR="00EF633D" w:rsidP="00123DE1">
      <w:pPr>
        <w:spacing w:line="276" w:lineRule="auto"/>
        <w:rPr>
          <w:rFonts w:ascii="Arial" w:hAnsi="Arial" w:cs="Arial"/>
          <w:b/>
          <w:sz w:val="22"/>
          <w:szCs w:val="24"/>
        </w:rPr>
      </w:pPr>
    </w:p>
    <w:p w:rsidR="00EF633D" w:rsidRPr="0093180A" w:rsidP="00123DE1">
      <w:pPr>
        <w:spacing w:line="276" w:lineRule="auto"/>
        <w:rPr>
          <w:rFonts w:ascii="Arial" w:hAnsi="Arial" w:cs="Arial"/>
          <w:b/>
          <w:sz w:val="22"/>
          <w:szCs w:val="24"/>
        </w:rPr>
      </w:pPr>
    </w:p>
    <w:p w:rsidR="006066AF" w:rsidRPr="0093180A" w:rsidP="00123DE1">
      <w:pPr>
        <w:spacing w:line="276" w:lineRule="auto"/>
        <w:jc w:val="center"/>
        <w:rPr>
          <w:rFonts w:ascii="Arial" w:hAnsi="Arial" w:cs="Arial"/>
          <w:sz w:val="22"/>
          <w:szCs w:val="24"/>
        </w:rPr>
      </w:pPr>
      <w:r w:rsidRPr="0093180A">
        <w:rPr>
          <w:rFonts w:ascii="Arial" w:hAnsi="Arial" w:cs="Arial"/>
          <w:sz w:val="22"/>
          <w:szCs w:val="24"/>
        </w:rPr>
        <w:t>SALA DAS SESS</w:t>
      </w:r>
      <w:r w:rsidRPr="0093180A" w:rsidR="00B55DE7">
        <w:rPr>
          <w:rFonts w:ascii="Arial" w:hAnsi="Arial" w:cs="Arial"/>
          <w:sz w:val="22"/>
          <w:szCs w:val="24"/>
        </w:rPr>
        <w:t xml:space="preserve">ÕES “VEREADOR SANTO RÓTOLLI”, aos </w:t>
      </w:r>
      <w:r w:rsidR="007329DA">
        <w:rPr>
          <w:rFonts w:ascii="Arial" w:hAnsi="Arial" w:cs="Arial"/>
          <w:sz w:val="22"/>
          <w:szCs w:val="24"/>
        </w:rPr>
        <w:t>27</w:t>
      </w:r>
      <w:r w:rsidRPr="0093180A" w:rsidR="00B55DE7">
        <w:rPr>
          <w:rFonts w:ascii="Arial" w:hAnsi="Arial" w:cs="Arial"/>
          <w:sz w:val="22"/>
          <w:szCs w:val="24"/>
        </w:rPr>
        <w:t xml:space="preserve"> de </w:t>
      </w:r>
      <w:r w:rsidR="00123DE1">
        <w:rPr>
          <w:rFonts w:ascii="Arial" w:hAnsi="Arial" w:cs="Arial"/>
          <w:sz w:val="22"/>
          <w:szCs w:val="24"/>
        </w:rPr>
        <w:t>janeiro</w:t>
      </w:r>
      <w:r w:rsidRPr="0093180A" w:rsidR="00B55DE7">
        <w:rPr>
          <w:rFonts w:ascii="Arial" w:hAnsi="Arial" w:cs="Arial"/>
          <w:sz w:val="22"/>
          <w:szCs w:val="24"/>
        </w:rPr>
        <w:t xml:space="preserve"> de 20</w:t>
      </w:r>
      <w:r w:rsidR="007329DA">
        <w:rPr>
          <w:rFonts w:ascii="Arial" w:hAnsi="Arial" w:cs="Arial"/>
          <w:sz w:val="22"/>
          <w:szCs w:val="24"/>
        </w:rPr>
        <w:t>2</w:t>
      </w:r>
      <w:r w:rsidRPr="0093180A" w:rsidR="00B55DE7">
        <w:rPr>
          <w:rFonts w:ascii="Arial" w:hAnsi="Arial" w:cs="Arial"/>
          <w:sz w:val="22"/>
          <w:szCs w:val="24"/>
        </w:rPr>
        <w:t>1</w:t>
      </w:r>
      <w:r w:rsidR="007329DA">
        <w:rPr>
          <w:rFonts w:ascii="Arial" w:hAnsi="Arial" w:cs="Arial"/>
          <w:sz w:val="22"/>
          <w:szCs w:val="24"/>
        </w:rPr>
        <w:t>.</w:t>
      </w:r>
    </w:p>
    <w:p w:rsidR="002B14A3" w:rsidP="00123DE1">
      <w:pPr>
        <w:spacing w:line="276" w:lineRule="auto"/>
        <w:rPr>
          <w:rFonts w:ascii="Arial" w:hAnsi="Arial" w:cs="Arial"/>
          <w:b/>
          <w:sz w:val="22"/>
          <w:szCs w:val="24"/>
        </w:rPr>
      </w:pPr>
    </w:p>
    <w:p w:rsidR="00123DE1" w:rsidP="00123DE1">
      <w:pPr>
        <w:spacing w:line="276" w:lineRule="auto"/>
        <w:rPr>
          <w:rFonts w:ascii="Arial" w:hAnsi="Arial" w:cs="Arial"/>
          <w:b/>
          <w:sz w:val="22"/>
          <w:szCs w:val="24"/>
        </w:rPr>
      </w:pPr>
    </w:p>
    <w:p w:rsidR="007329DA" w:rsidP="00123DE1">
      <w:pPr>
        <w:spacing w:line="276" w:lineRule="auto"/>
        <w:rPr>
          <w:rFonts w:ascii="Arial" w:hAnsi="Arial" w:cs="Arial"/>
          <w:b/>
          <w:sz w:val="22"/>
          <w:szCs w:val="24"/>
        </w:rPr>
      </w:pPr>
    </w:p>
    <w:p w:rsidR="007329DA" w:rsidP="00123DE1">
      <w:pPr>
        <w:spacing w:line="276" w:lineRule="auto"/>
        <w:rPr>
          <w:rFonts w:ascii="Arial" w:hAnsi="Arial" w:cs="Arial"/>
          <w:b/>
          <w:sz w:val="22"/>
          <w:szCs w:val="24"/>
        </w:rPr>
      </w:pPr>
    </w:p>
    <w:p w:rsidR="007329DA" w:rsidP="00123DE1">
      <w:pPr>
        <w:spacing w:line="276" w:lineRule="auto"/>
        <w:rPr>
          <w:rFonts w:ascii="Arial" w:hAnsi="Arial" w:cs="Arial"/>
          <w:b/>
          <w:sz w:val="22"/>
          <w:szCs w:val="24"/>
        </w:rPr>
      </w:pPr>
    </w:p>
    <w:p w:rsidR="00123DE1" w:rsidRPr="0093180A" w:rsidP="00123DE1">
      <w:pPr>
        <w:spacing w:line="276" w:lineRule="auto"/>
        <w:rPr>
          <w:rFonts w:ascii="Arial" w:hAnsi="Arial" w:cs="Arial"/>
          <w:b/>
          <w:sz w:val="22"/>
          <w:szCs w:val="24"/>
        </w:rPr>
      </w:pPr>
    </w:p>
    <w:p w:rsidR="00123DE1" w:rsidP="00123DE1">
      <w:pPr>
        <w:spacing w:line="276" w:lineRule="auto"/>
        <w:jc w:val="center"/>
        <w:rPr>
          <w:rFonts w:ascii="Arial" w:hAnsi="Arial" w:cs="Arial"/>
          <w:b/>
          <w:sz w:val="22"/>
          <w:szCs w:val="24"/>
        </w:rPr>
      </w:pPr>
      <w:r w:rsidRPr="0093180A">
        <w:rPr>
          <w:rFonts w:ascii="Arial" w:hAnsi="Arial" w:cs="Arial"/>
          <w:b/>
          <w:sz w:val="22"/>
          <w:szCs w:val="24"/>
        </w:rPr>
        <w:t>VEREADOR LUIS ROBERTO TAVARES</w:t>
      </w:r>
    </w:p>
    <w:p w:rsidR="00123DE1" w:rsidP="00123DE1">
      <w:pPr>
        <w:spacing w:line="276" w:lineRule="auto"/>
        <w:jc w:val="center"/>
        <w:rPr>
          <w:rFonts w:ascii="Arial" w:hAnsi="Arial" w:cs="Arial"/>
          <w:b/>
          <w:sz w:val="22"/>
          <w:szCs w:val="24"/>
        </w:rPr>
      </w:pPr>
    </w:p>
    <w:p w:rsidR="00123DE1" w:rsidP="00123DE1">
      <w:pPr>
        <w:spacing w:line="276" w:lineRule="auto"/>
        <w:jc w:val="center"/>
        <w:rPr>
          <w:rFonts w:ascii="Arial" w:hAnsi="Arial" w:cs="Arial"/>
          <w:b/>
          <w:sz w:val="22"/>
          <w:szCs w:val="24"/>
        </w:rPr>
      </w:pPr>
    </w:p>
    <w:p w:rsidR="00123DE1" w:rsidP="00123DE1">
      <w:pPr>
        <w:spacing w:line="276" w:lineRule="auto"/>
        <w:jc w:val="center"/>
        <w:rPr>
          <w:rFonts w:ascii="Arial" w:hAnsi="Arial" w:cs="Arial"/>
          <w:b/>
          <w:sz w:val="22"/>
          <w:szCs w:val="24"/>
        </w:rPr>
      </w:pPr>
    </w:p>
    <w:p w:rsidR="00A05DF8" w:rsidRPr="00D137E6" w:rsidP="00A05DF8">
      <w:pPr>
        <w:pStyle w:val="Header"/>
        <w:tabs>
          <w:tab w:val="clear" w:pos="4419"/>
          <w:tab w:val="clear" w:pos="8838"/>
        </w:tabs>
        <w:rPr>
          <w:rFonts w:ascii="Arial" w:hAnsi="Arial" w:cs="Arial"/>
          <w:b/>
          <w:sz w:val="28"/>
        </w:rPr>
      </w:pPr>
      <w:r w:rsidRPr="00D137E6">
        <w:rPr>
          <w:rFonts w:ascii="Arial" w:hAnsi="Arial" w:cs="Arial"/>
          <w:b/>
          <w:sz w:val="28"/>
        </w:rPr>
        <w:t>MINUTA DE PROJETO DE LEI</w:t>
      </w:r>
    </w:p>
    <w:p w:rsidR="00A05DF8" w:rsidRPr="005568B6" w:rsidP="00A05DF8">
      <w:pPr>
        <w:pStyle w:val="PlainText"/>
        <w:rPr>
          <w:rFonts w:ascii="Arial" w:eastAsia="MS Mincho" w:hAnsi="Arial" w:cs="Arial"/>
        </w:rPr>
      </w:pPr>
    </w:p>
    <w:p w:rsidR="00A05DF8" w:rsidRPr="005568B6" w:rsidP="00A05DF8">
      <w:pPr>
        <w:rPr>
          <w:rFonts w:ascii="Arial" w:hAnsi="Arial" w:cs="Arial"/>
        </w:rPr>
      </w:pPr>
    </w:p>
    <w:p w:rsidR="00A05DF8" w:rsidRPr="005568B6" w:rsidP="00A05DF8">
      <w:pPr>
        <w:tabs>
          <w:tab w:val="left" w:pos="2713"/>
        </w:tabs>
        <w:jc w:val="both"/>
        <w:rPr>
          <w:rFonts w:ascii="Arial" w:hAnsi="Arial" w:cs="Arial"/>
        </w:rPr>
      </w:pPr>
    </w:p>
    <w:p w:rsidR="00A05DF8" w:rsidRPr="005568B6" w:rsidP="00A05DF8">
      <w:pPr>
        <w:tabs>
          <w:tab w:val="left" w:pos="2713"/>
        </w:tabs>
        <w:jc w:val="both"/>
        <w:rPr>
          <w:rFonts w:ascii="Arial" w:hAnsi="Arial" w:cs="Arial"/>
        </w:rPr>
      </w:pPr>
    </w:p>
    <w:p w:rsidR="00A05DF8" w:rsidRPr="00A05DF8" w:rsidP="00A05DF8">
      <w:pPr>
        <w:tabs>
          <w:tab w:val="left" w:pos="2713"/>
        </w:tabs>
        <w:jc w:val="center"/>
        <w:rPr>
          <w:rFonts w:ascii="Arial" w:hAnsi="Arial" w:cs="Arial"/>
          <w:b/>
          <w:sz w:val="24"/>
          <w:szCs w:val="24"/>
        </w:rPr>
      </w:pPr>
      <w:r w:rsidRPr="00A05DF8">
        <w:rPr>
          <w:rFonts w:ascii="Arial" w:hAnsi="Arial" w:cs="Arial"/>
          <w:b/>
          <w:sz w:val="24"/>
          <w:szCs w:val="24"/>
        </w:rPr>
        <w:t>Lei  de</w:t>
      </w:r>
      <w:r w:rsidRPr="00A05DF8">
        <w:rPr>
          <w:rFonts w:ascii="Arial" w:hAnsi="Arial" w:cs="Arial"/>
          <w:b/>
          <w:sz w:val="24"/>
          <w:szCs w:val="24"/>
        </w:rPr>
        <w:t xml:space="preserve"> incentivo a Cultura.</w:t>
      </w:r>
    </w:p>
    <w:p w:rsidR="00A05DF8" w:rsidRPr="00A05DF8" w:rsidP="00A05DF8">
      <w:pPr>
        <w:tabs>
          <w:tab w:val="left" w:pos="2713"/>
        </w:tabs>
        <w:jc w:val="both"/>
        <w:rPr>
          <w:rFonts w:ascii="Arial" w:hAnsi="Arial" w:cs="Arial"/>
          <w:sz w:val="24"/>
          <w:szCs w:val="24"/>
        </w:rPr>
      </w:pPr>
    </w:p>
    <w:p w:rsidR="00A05DF8" w:rsidRPr="00A05DF8" w:rsidP="00A05DF8">
      <w:pPr>
        <w:tabs>
          <w:tab w:val="left" w:pos="2713"/>
        </w:tabs>
        <w:jc w:val="both"/>
        <w:rPr>
          <w:rFonts w:ascii="Arial" w:hAnsi="Arial" w:cs="Arial"/>
          <w:b/>
          <w:iCs/>
          <w:sz w:val="24"/>
          <w:szCs w:val="24"/>
        </w:rPr>
      </w:pPr>
      <w:r>
        <w:rPr>
          <w:rFonts w:ascii="Arial" w:hAnsi="Arial" w:cs="Arial"/>
          <w:b/>
          <w:iCs/>
          <w:sz w:val="24"/>
          <w:szCs w:val="24"/>
        </w:rPr>
        <w:tab/>
      </w:r>
      <w:r w:rsidRPr="00A05DF8">
        <w:rPr>
          <w:rFonts w:ascii="Arial" w:hAnsi="Arial" w:cs="Arial"/>
          <w:b/>
          <w:iCs/>
          <w:sz w:val="24"/>
          <w:szCs w:val="24"/>
        </w:rPr>
        <w:t>“DISPÕE SOBRE INCENTIVO FISCAL PARA A REALIZAÇÃO DE PROJETOS CULTURAIS, NO ÂM</w:t>
      </w:r>
      <w:r>
        <w:rPr>
          <w:rFonts w:ascii="Arial" w:hAnsi="Arial" w:cs="Arial"/>
          <w:b/>
          <w:iCs/>
          <w:sz w:val="24"/>
          <w:szCs w:val="24"/>
        </w:rPr>
        <w:t>BITO DO MUNICÍPIO DE MOGI MIRIM DE ACORDO COM O INCISO III</w:t>
      </w:r>
      <w:r w:rsidR="00E25CFE">
        <w:rPr>
          <w:rFonts w:ascii="Arial" w:hAnsi="Arial" w:cs="Arial"/>
          <w:b/>
          <w:iCs/>
          <w:sz w:val="24"/>
          <w:szCs w:val="24"/>
        </w:rPr>
        <w:t xml:space="preserve"> DO ART. 52 DA LEI MUNICIPAL 5969</w:t>
      </w:r>
      <w:r>
        <w:rPr>
          <w:rFonts w:ascii="Arial" w:hAnsi="Arial" w:cs="Arial"/>
          <w:b/>
          <w:iCs/>
          <w:sz w:val="24"/>
          <w:szCs w:val="24"/>
        </w:rPr>
        <w:t>/2017</w:t>
      </w:r>
      <w:r w:rsidRPr="00A05DF8">
        <w:rPr>
          <w:rFonts w:ascii="Arial" w:hAnsi="Arial" w:cs="Arial"/>
          <w:b/>
          <w:iCs/>
          <w:sz w:val="24"/>
          <w:szCs w:val="24"/>
        </w:rPr>
        <w:t xml:space="preserve"> E DA</w:t>
      </w:r>
      <w:r>
        <w:rPr>
          <w:rFonts w:ascii="Arial" w:hAnsi="Arial" w:cs="Arial"/>
          <w:b/>
          <w:iCs/>
          <w:sz w:val="24"/>
          <w:szCs w:val="24"/>
        </w:rPr>
        <w:t>,</w:t>
      </w:r>
      <w:r w:rsidRPr="00A05DF8">
        <w:rPr>
          <w:rFonts w:ascii="Arial" w:hAnsi="Arial" w:cs="Arial"/>
          <w:b/>
          <w:iCs/>
          <w:sz w:val="24"/>
          <w:szCs w:val="24"/>
        </w:rPr>
        <w:t xml:space="preserve"> OUTRAS PROVIDENCIAS.</w:t>
      </w:r>
      <w:r>
        <w:rPr>
          <w:rFonts w:ascii="Arial" w:hAnsi="Arial" w:cs="Arial"/>
          <w:b/>
          <w:iCs/>
          <w:sz w:val="24"/>
          <w:szCs w:val="24"/>
        </w:rPr>
        <w:t xml:space="preserve"> ”</w:t>
      </w:r>
    </w:p>
    <w:p w:rsidR="00A05DF8" w:rsidRPr="00A05DF8" w:rsidP="00A05DF8">
      <w:pPr>
        <w:tabs>
          <w:tab w:val="left" w:pos="2713"/>
        </w:tabs>
        <w:jc w:val="both"/>
        <w:rPr>
          <w:rFonts w:ascii="Arial" w:hAnsi="Arial" w:cs="Arial"/>
          <w:b/>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 - Fica instituído, no âmbito do Município de Mogi Mirim, Incentivo Fiscal para a realização de projetos culturais</w:t>
      </w:r>
      <w:r w:rsidR="000D3718">
        <w:rPr>
          <w:rFonts w:ascii="Arial" w:hAnsi="Arial" w:cs="Arial"/>
          <w:sz w:val="24"/>
          <w:szCs w:val="24"/>
        </w:rPr>
        <w:t xml:space="preserve"> em concordância com o Sistema Municipal de Cultura</w:t>
      </w:r>
      <w:r w:rsidR="000C4CA2">
        <w:rPr>
          <w:rFonts w:ascii="Arial" w:hAnsi="Arial" w:cs="Arial"/>
          <w:sz w:val="24"/>
          <w:szCs w:val="24"/>
        </w:rPr>
        <w:t>.</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r>
    </w:p>
    <w:p w:rsidR="000C4CA2" w:rsidP="00A05DF8">
      <w:pPr>
        <w:tabs>
          <w:tab w:val="left" w:pos="2713"/>
        </w:tabs>
        <w:ind w:left="360"/>
        <w:jc w:val="both"/>
        <w:rPr>
          <w:rFonts w:ascii="Arial" w:hAnsi="Arial" w:cs="Arial"/>
          <w:sz w:val="24"/>
          <w:szCs w:val="24"/>
        </w:rPr>
      </w:pPr>
      <w:r w:rsidRPr="00A05DF8">
        <w:rPr>
          <w:rFonts w:ascii="Arial" w:hAnsi="Arial" w:cs="Arial"/>
          <w:sz w:val="24"/>
          <w:szCs w:val="24"/>
        </w:rPr>
        <w:tab/>
        <w:t xml:space="preserve">Art. 2º - São abrangidas por esta lei as seguintes áreas: </w:t>
      </w:r>
    </w:p>
    <w:p w:rsidR="000C4CA2" w:rsidP="00A05DF8">
      <w:pPr>
        <w:tabs>
          <w:tab w:val="left" w:pos="2713"/>
        </w:tabs>
        <w:ind w:left="360"/>
        <w:jc w:val="both"/>
        <w:rPr>
          <w:rFonts w:ascii="Arial" w:hAnsi="Arial" w:cs="Arial"/>
          <w:sz w:val="24"/>
          <w:szCs w:val="24"/>
        </w:rPr>
      </w:pPr>
      <w:r>
        <w:rPr>
          <w:rFonts w:ascii="Arial" w:hAnsi="Arial" w:cs="Arial"/>
          <w:sz w:val="24"/>
          <w:szCs w:val="24"/>
        </w:rPr>
        <w:t xml:space="preserve">I – </w:t>
      </w:r>
      <w:r>
        <w:rPr>
          <w:rFonts w:ascii="Arial" w:hAnsi="Arial" w:cs="Arial"/>
          <w:sz w:val="24"/>
          <w:szCs w:val="24"/>
        </w:rPr>
        <w:t>música</w:t>
      </w:r>
      <w:r>
        <w:rPr>
          <w:rFonts w:ascii="Arial" w:hAnsi="Arial" w:cs="Arial"/>
          <w:sz w:val="24"/>
          <w:szCs w:val="24"/>
        </w:rPr>
        <w:t>;</w:t>
      </w:r>
      <w:r w:rsidRPr="00A05DF8" w:rsidR="00A05DF8">
        <w:rPr>
          <w:rFonts w:ascii="Arial" w:hAnsi="Arial" w:cs="Arial"/>
          <w:sz w:val="24"/>
          <w:szCs w:val="24"/>
        </w:rPr>
        <w:t xml:space="preserve"> </w:t>
      </w:r>
    </w:p>
    <w:p w:rsidR="000C4CA2" w:rsidP="00A05DF8">
      <w:pPr>
        <w:tabs>
          <w:tab w:val="left" w:pos="2713"/>
        </w:tabs>
        <w:ind w:left="360"/>
        <w:jc w:val="both"/>
        <w:rPr>
          <w:rFonts w:ascii="Arial" w:hAnsi="Arial" w:cs="Arial"/>
          <w:sz w:val="24"/>
          <w:szCs w:val="24"/>
        </w:rPr>
      </w:pPr>
      <w:r>
        <w:rPr>
          <w:rFonts w:ascii="Arial" w:hAnsi="Arial" w:cs="Arial"/>
          <w:sz w:val="24"/>
          <w:szCs w:val="24"/>
        </w:rPr>
        <w:t xml:space="preserve">II – </w:t>
      </w:r>
      <w:r>
        <w:rPr>
          <w:rFonts w:ascii="Arial" w:hAnsi="Arial" w:cs="Arial"/>
          <w:sz w:val="24"/>
          <w:szCs w:val="24"/>
        </w:rPr>
        <w:t>dança</w:t>
      </w:r>
      <w:r>
        <w:rPr>
          <w:rFonts w:ascii="Arial" w:hAnsi="Arial" w:cs="Arial"/>
          <w:sz w:val="24"/>
          <w:szCs w:val="24"/>
        </w:rPr>
        <w:t>;</w:t>
      </w:r>
    </w:p>
    <w:p w:rsidR="000C4CA2" w:rsidP="00A05DF8">
      <w:pPr>
        <w:tabs>
          <w:tab w:val="left" w:pos="2713"/>
        </w:tabs>
        <w:ind w:left="360"/>
        <w:jc w:val="both"/>
        <w:rPr>
          <w:rFonts w:ascii="Arial" w:hAnsi="Arial" w:cs="Arial"/>
          <w:sz w:val="24"/>
          <w:szCs w:val="24"/>
        </w:rPr>
      </w:pPr>
      <w:r>
        <w:rPr>
          <w:rFonts w:ascii="Arial" w:hAnsi="Arial" w:cs="Arial"/>
          <w:sz w:val="24"/>
          <w:szCs w:val="24"/>
        </w:rPr>
        <w:t>II I- teatro;</w:t>
      </w:r>
    </w:p>
    <w:p w:rsidR="000C4CA2" w:rsidP="00A05DF8">
      <w:pPr>
        <w:tabs>
          <w:tab w:val="left" w:pos="2713"/>
        </w:tabs>
        <w:ind w:left="360"/>
        <w:jc w:val="both"/>
        <w:rPr>
          <w:rFonts w:ascii="Arial" w:hAnsi="Arial" w:cs="Arial"/>
          <w:sz w:val="24"/>
          <w:szCs w:val="24"/>
        </w:rPr>
      </w:pPr>
      <w:r>
        <w:rPr>
          <w:rFonts w:ascii="Arial" w:hAnsi="Arial" w:cs="Arial"/>
          <w:sz w:val="24"/>
          <w:szCs w:val="24"/>
        </w:rPr>
        <w:t xml:space="preserve">IV – </w:t>
      </w:r>
      <w:r>
        <w:rPr>
          <w:rFonts w:ascii="Arial" w:hAnsi="Arial" w:cs="Arial"/>
          <w:sz w:val="24"/>
          <w:szCs w:val="24"/>
        </w:rPr>
        <w:t>circo</w:t>
      </w:r>
      <w:r>
        <w:rPr>
          <w:rFonts w:ascii="Arial" w:hAnsi="Arial" w:cs="Arial"/>
          <w:sz w:val="24"/>
          <w:szCs w:val="24"/>
        </w:rPr>
        <w:t>;</w:t>
      </w:r>
    </w:p>
    <w:p w:rsidR="000C4CA2" w:rsidP="00A05DF8">
      <w:pPr>
        <w:tabs>
          <w:tab w:val="left" w:pos="2713"/>
        </w:tabs>
        <w:ind w:left="360"/>
        <w:jc w:val="both"/>
        <w:rPr>
          <w:rFonts w:ascii="Arial" w:hAnsi="Arial" w:cs="Arial"/>
          <w:sz w:val="24"/>
          <w:szCs w:val="24"/>
        </w:rPr>
      </w:pPr>
      <w:r>
        <w:rPr>
          <w:rFonts w:ascii="Arial" w:hAnsi="Arial" w:cs="Arial"/>
          <w:sz w:val="24"/>
          <w:szCs w:val="24"/>
        </w:rPr>
        <w:t xml:space="preserve">V – </w:t>
      </w:r>
      <w:r>
        <w:rPr>
          <w:rFonts w:ascii="Arial" w:hAnsi="Arial" w:cs="Arial"/>
          <w:sz w:val="24"/>
          <w:szCs w:val="24"/>
        </w:rPr>
        <w:t>fotografia</w:t>
      </w:r>
      <w:r>
        <w:rPr>
          <w:rFonts w:ascii="Arial" w:hAnsi="Arial" w:cs="Arial"/>
          <w:sz w:val="24"/>
          <w:szCs w:val="24"/>
        </w:rPr>
        <w:t>;</w:t>
      </w:r>
      <w:r w:rsidRPr="00A05DF8" w:rsidR="00A05DF8">
        <w:rPr>
          <w:rFonts w:ascii="Arial" w:hAnsi="Arial" w:cs="Arial"/>
          <w:sz w:val="24"/>
          <w:szCs w:val="24"/>
        </w:rPr>
        <w:t xml:space="preserve"> </w:t>
      </w:r>
    </w:p>
    <w:p w:rsidR="000C4CA2" w:rsidP="00A05DF8">
      <w:pPr>
        <w:tabs>
          <w:tab w:val="left" w:pos="2713"/>
        </w:tabs>
        <w:ind w:left="360"/>
        <w:jc w:val="both"/>
        <w:rPr>
          <w:rFonts w:ascii="Arial" w:hAnsi="Arial" w:cs="Arial"/>
          <w:sz w:val="24"/>
          <w:szCs w:val="24"/>
        </w:rPr>
      </w:pPr>
      <w:r>
        <w:rPr>
          <w:rFonts w:ascii="Arial" w:hAnsi="Arial" w:cs="Arial"/>
          <w:sz w:val="24"/>
          <w:szCs w:val="24"/>
        </w:rPr>
        <w:t xml:space="preserve">VI – </w:t>
      </w:r>
      <w:r>
        <w:rPr>
          <w:rFonts w:ascii="Arial" w:hAnsi="Arial" w:cs="Arial"/>
          <w:sz w:val="24"/>
          <w:szCs w:val="24"/>
        </w:rPr>
        <w:t>audiovisual</w:t>
      </w:r>
      <w:r>
        <w:rPr>
          <w:rFonts w:ascii="Arial" w:hAnsi="Arial" w:cs="Arial"/>
          <w:sz w:val="24"/>
          <w:szCs w:val="24"/>
        </w:rPr>
        <w:t>;</w:t>
      </w:r>
      <w:r w:rsidRPr="00A05DF8" w:rsidR="00A05DF8">
        <w:rPr>
          <w:rFonts w:ascii="Arial" w:hAnsi="Arial" w:cs="Arial"/>
          <w:sz w:val="24"/>
          <w:szCs w:val="24"/>
        </w:rPr>
        <w:t xml:space="preserve"> </w:t>
      </w:r>
    </w:p>
    <w:p w:rsidR="000C4CA2" w:rsidP="00A05DF8">
      <w:pPr>
        <w:tabs>
          <w:tab w:val="left" w:pos="2713"/>
        </w:tabs>
        <w:ind w:left="360"/>
        <w:jc w:val="both"/>
        <w:rPr>
          <w:rFonts w:ascii="Arial" w:hAnsi="Arial" w:cs="Arial"/>
          <w:sz w:val="24"/>
          <w:szCs w:val="24"/>
        </w:rPr>
      </w:pPr>
      <w:r>
        <w:rPr>
          <w:rFonts w:ascii="Arial" w:hAnsi="Arial" w:cs="Arial"/>
          <w:sz w:val="24"/>
          <w:szCs w:val="24"/>
        </w:rPr>
        <w:t>VII – literatura;</w:t>
      </w:r>
      <w:r w:rsidRPr="00A05DF8" w:rsidR="00A05DF8">
        <w:rPr>
          <w:rFonts w:ascii="Arial" w:hAnsi="Arial" w:cs="Arial"/>
          <w:sz w:val="24"/>
          <w:szCs w:val="24"/>
        </w:rPr>
        <w:t xml:space="preserve"> </w:t>
      </w:r>
    </w:p>
    <w:p w:rsidR="000C4CA2" w:rsidP="000C4CA2">
      <w:pPr>
        <w:tabs>
          <w:tab w:val="left" w:pos="2713"/>
        </w:tabs>
        <w:ind w:left="360"/>
        <w:jc w:val="both"/>
        <w:rPr>
          <w:rFonts w:ascii="Arial" w:hAnsi="Arial" w:cs="Arial"/>
          <w:sz w:val="24"/>
          <w:szCs w:val="24"/>
        </w:rPr>
      </w:pPr>
      <w:r>
        <w:rPr>
          <w:rFonts w:ascii="Arial" w:hAnsi="Arial" w:cs="Arial"/>
          <w:sz w:val="24"/>
          <w:szCs w:val="24"/>
        </w:rPr>
        <w:t>VIII – artes plásticas;</w:t>
      </w:r>
      <w:r w:rsidRPr="00A05DF8" w:rsidR="00A05DF8">
        <w:rPr>
          <w:rFonts w:ascii="Arial" w:hAnsi="Arial" w:cs="Arial"/>
          <w:sz w:val="24"/>
          <w:szCs w:val="24"/>
        </w:rPr>
        <w:t xml:space="preserve"> </w:t>
      </w:r>
    </w:p>
    <w:p w:rsidR="000C4CA2" w:rsidP="000C4CA2">
      <w:pPr>
        <w:tabs>
          <w:tab w:val="left" w:pos="2713"/>
        </w:tabs>
        <w:ind w:left="360"/>
        <w:jc w:val="both"/>
        <w:rPr>
          <w:rFonts w:ascii="Arial" w:hAnsi="Arial" w:cs="Arial"/>
          <w:sz w:val="24"/>
          <w:szCs w:val="24"/>
        </w:rPr>
      </w:pPr>
      <w:r>
        <w:rPr>
          <w:rFonts w:ascii="Arial" w:hAnsi="Arial" w:cs="Arial"/>
          <w:sz w:val="24"/>
          <w:szCs w:val="24"/>
        </w:rPr>
        <w:t xml:space="preserve">IX - </w:t>
      </w:r>
      <w:r>
        <w:rPr>
          <w:rFonts w:ascii="Arial" w:hAnsi="Arial" w:cs="Arial"/>
          <w:sz w:val="24"/>
          <w:szCs w:val="24"/>
        </w:rPr>
        <w:t>artes</w:t>
      </w:r>
      <w:r>
        <w:rPr>
          <w:rFonts w:ascii="Arial" w:hAnsi="Arial" w:cs="Arial"/>
          <w:sz w:val="24"/>
          <w:szCs w:val="24"/>
        </w:rPr>
        <w:t xml:space="preserve"> gráficas;</w:t>
      </w:r>
    </w:p>
    <w:p w:rsidR="000C4CA2" w:rsidP="000C4CA2">
      <w:pPr>
        <w:tabs>
          <w:tab w:val="left" w:pos="2713"/>
        </w:tabs>
        <w:ind w:left="360"/>
        <w:jc w:val="both"/>
        <w:rPr>
          <w:rFonts w:ascii="Arial" w:hAnsi="Arial" w:cs="Arial"/>
          <w:sz w:val="24"/>
          <w:szCs w:val="24"/>
        </w:rPr>
      </w:pPr>
      <w:r>
        <w:rPr>
          <w:rFonts w:ascii="Arial" w:hAnsi="Arial" w:cs="Arial"/>
          <w:sz w:val="24"/>
          <w:szCs w:val="24"/>
        </w:rPr>
        <w:t xml:space="preserve">X – </w:t>
      </w:r>
      <w:r>
        <w:rPr>
          <w:rFonts w:ascii="Arial" w:hAnsi="Arial" w:cs="Arial"/>
          <w:sz w:val="24"/>
          <w:szCs w:val="24"/>
        </w:rPr>
        <w:t>folclore</w:t>
      </w:r>
      <w:r>
        <w:rPr>
          <w:rFonts w:ascii="Arial" w:hAnsi="Arial" w:cs="Arial"/>
          <w:sz w:val="24"/>
          <w:szCs w:val="24"/>
        </w:rPr>
        <w:t>;</w:t>
      </w:r>
    </w:p>
    <w:p w:rsidR="000C4CA2" w:rsidP="000C4CA2">
      <w:pPr>
        <w:tabs>
          <w:tab w:val="left" w:pos="2713"/>
        </w:tabs>
        <w:ind w:left="360"/>
        <w:jc w:val="both"/>
        <w:rPr>
          <w:rFonts w:ascii="Arial" w:hAnsi="Arial" w:cs="Arial"/>
          <w:sz w:val="24"/>
          <w:szCs w:val="24"/>
        </w:rPr>
      </w:pPr>
      <w:r>
        <w:rPr>
          <w:rFonts w:ascii="Arial" w:hAnsi="Arial" w:cs="Arial"/>
          <w:sz w:val="24"/>
          <w:szCs w:val="24"/>
        </w:rPr>
        <w:t>XI – capoeira;</w:t>
      </w:r>
      <w:r w:rsidRPr="00A05DF8" w:rsidR="00A05DF8">
        <w:rPr>
          <w:rFonts w:ascii="Arial" w:hAnsi="Arial" w:cs="Arial"/>
          <w:sz w:val="24"/>
          <w:szCs w:val="24"/>
        </w:rPr>
        <w:t xml:space="preserve"> </w:t>
      </w:r>
    </w:p>
    <w:p w:rsidR="000C4CA2" w:rsidP="000C4CA2">
      <w:pPr>
        <w:tabs>
          <w:tab w:val="left" w:pos="2713"/>
        </w:tabs>
        <w:ind w:left="360"/>
        <w:jc w:val="both"/>
        <w:rPr>
          <w:rFonts w:ascii="Arial" w:hAnsi="Arial" w:cs="Arial"/>
          <w:sz w:val="24"/>
          <w:szCs w:val="24"/>
        </w:rPr>
      </w:pPr>
      <w:r>
        <w:rPr>
          <w:rFonts w:ascii="Arial" w:hAnsi="Arial" w:cs="Arial"/>
          <w:sz w:val="24"/>
          <w:szCs w:val="24"/>
        </w:rPr>
        <w:t>XII – artesanato;</w:t>
      </w:r>
      <w:r w:rsidRPr="00A05DF8" w:rsidR="00A05DF8">
        <w:rPr>
          <w:rFonts w:ascii="Arial" w:hAnsi="Arial" w:cs="Arial"/>
          <w:sz w:val="24"/>
          <w:szCs w:val="24"/>
        </w:rPr>
        <w:t xml:space="preserve"> </w:t>
      </w:r>
    </w:p>
    <w:p w:rsidR="000C4CA2" w:rsidP="000C4CA2">
      <w:pPr>
        <w:tabs>
          <w:tab w:val="left" w:pos="2713"/>
        </w:tabs>
        <w:ind w:left="360"/>
        <w:jc w:val="both"/>
        <w:rPr>
          <w:rFonts w:ascii="Arial" w:hAnsi="Arial" w:cs="Arial"/>
          <w:sz w:val="24"/>
          <w:szCs w:val="24"/>
        </w:rPr>
      </w:pPr>
      <w:r>
        <w:rPr>
          <w:rFonts w:ascii="Arial" w:hAnsi="Arial" w:cs="Arial"/>
          <w:sz w:val="24"/>
          <w:szCs w:val="24"/>
        </w:rPr>
        <w:t>XIII – acervo;</w:t>
      </w:r>
    </w:p>
    <w:p w:rsidR="000C4CA2" w:rsidP="000C4CA2">
      <w:pPr>
        <w:tabs>
          <w:tab w:val="left" w:pos="2713"/>
        </w:tabs>
        <w:ind w:left="360"/>
        <w:jc w:val="both"/>
        <w:rPr>
          <w:rFonts w:ascii="Arial" w:hAnsi="Arial" w:cs="Arial"/>
          <w:sz w:val="24"/>
          <w:szCs w:val="24"/>
        </w:rPr>
      </w:pPr>
      <w:r>
        <w:rPr>
          <w:rFonts w:ascii="Arial" w:hAnsi="Arial" w:cs="Arial"/>
          <w:sz w:val="24"/>
          <w:szCs w:val="24"/>
        </w:rPr>
        <w:t>XIV - patrimônio histórico-cultural;</w:t>
      </w:r>
      <w:r w:rsidRPr="00A05DF8" w:rsidR="00A05DF8">
        <w:rPr>
          <w:rFonts w:ascii="Arial" w:hAnsi="Arial" w:cs="Arial"/>
          <w:sz w:val="24"/>
          <w:szCs w:val="24"/>
        </w:rPr>
        <w:t xml:space="preserve"> </w:t>
      </w:r>
    </w:p>
    <w:p w:rsidR="00A05DF8" w:rsidRPr="00A05DF8" w:rsidP="000C4CA2">
      <w:pPr>
        <w:tabs>
          <w:tab w:val="left" w:pos="2713"/>
        </w:tabs>
        <w:ind w:left="360"/>
        <w:jc w:val="both"/>
        <w:rPr>
          <w:rFonts w:ascii="Arial" w:hAnsi="Arial" w:cs="Arial"/>
          <w:sz w:val="24"/>
          <w:szCs w:val="24"/>
        </w:rPr>
      </w:pPr>
      <w:r>
        <w:rPr>
          <w:rFonts w:ascii="Arial" w:hAnsi="Arial" w:cs="Arial"/>
          <w:sz w:val="24"/>
          <w:szCs w:val="24"/>
        </w:rPr>
        <w:t xml:space="preserve">XV – </w:t>
      </w:r>
      <w:r w:rsidRPr="00A05DF8">
        <w:rPr>
          <w:rFonts w:ascii="Arial" w:hAnsi="Arial" w:cs="Arial"/>
          <w:sz w:val="24"/>
          <w:szCs w:val="24"/>
        </w:rPr>
        <w:t>formação e pesquisa</w:t>
      </w:r>
      <w:r w:rsidRPr="00A05DF8">
        <w:rPr>
          <w:rFonts w:ascii="Arial" w:hAnsi="Arial" w:cs="Arial"/>
          <w:sz w:val="24"/>
          <w:szCs w:val="24"/>
        </w:rPr>
        <w:t xml:space="preserve"> na área cultural-artística.</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3º - O incentivo referido no Art. 1º poderá ser concedido aos projetos:</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 Propostos por pessoa física domiciliada no MUNICÍPIO e comprovadamente ATUANTE na área;</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II. Propostos por pessoa jurídica de natureza artístico-cultural, com sede no MUNICÍPIO;</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Parágrafo único: Será admitida a participação de pessoa jurídica com sede fora do MUNICÍPIO em projeto proposto por pessoa jurídica sediada no MUNICÍPIO, desde que esta detenha participação nos direitos patrimoniais do projeto igual ou maior do que a participação dos recursos incentivados pelo MUNICÍPIO no orçamento total do projeto.</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 xml:space="preserve">Art. 4° - O MUNICÍPIO autorizará, mediante publicação no </w:t>
      </w:r>
      <w:r w:rsidRPr="00A05DF8" w:rsidR="000C4CA2">
        <w:rPr>
          <w:rFonts w:ascii="Arial" w:hAnsi="Arial" w:cs="Arial"/>
          <w:sz w:val="24"/>
          <w:szCs w:val="24"/>
        </w:rPr>
        <w:t>órgão</w:t>
      </w:r>
      <w:r w:rsidRPr="00A05DF8">
        <w:rPr>
          <w:rFonts w:ascii="Arial" w:hAnsi="Arial" w:cs="Arial"/>
          <w:sz w:val="24"/>
          <w:szCs w:val="24"/>
        </w:rPr>
        <w:t xml:space="preserve"> Oficial de imprensa de Mogi Mirim, o PRODUTOR a captar recursos junto aos DOADORES ou PATROCINADORES, contribuintes do Imposto Sobre Serviços (ISS); do Imposto Sobre a Propriedade Pred</w:t>
      </w:r>
      <w:r w:rsidR="002F0D39">
        <w:rPr>
          <w:rFonts w:ascii="Arial" w:hAnsi="Arial" w:cs="Arial"/>
          <w:sz w:val="24"/>
          <w:szCs w:val="24"/>
        </w:rPr>
        <w:t>ial e Territorial Urbana (IPTU).</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5º - A pessoa física ou jurídica que apoiar projetos culturais poderá abater do seu imposto devido os seguintes percentuais</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 100% (Cem por cento) do valor da DOAÇÃO;</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II. 80% (Oitenta por cento) do valor do PATROCÍNIO.</w:t>
      </w:r>
    </w:p>
    <w:p w:rsidR="00A05DF8" w:rsidRPr="00A05DF8" w:rsidP="00A05DF8">
      <w:pPr>
        <w:tabs>
          <w:tab w:val="left" w:pos="2713"/>
        </w:tabs>
        <w:ind w:left="360"/>
        <w:jc w:val="both"/>
        <w:rPr>
          <w:rFonts w:ascii="Arial" w:hAnsi="Arial" w:cs="Arial"/>
          <w:sz w:val="24"/>
          <w:szCs w:val="24"/>
        </w:rPr>
      </w:pPr>
    </w:p>
    <w:p w:rsidR="00A05DF8" w:rsidRPr="00A05DF8" w:rsidP="000D3718">
      <w:pPr>
        <w:tabs>
          <w:tab w:val="left" w:pos="2713"/>
        </w:tabs>
        <w:ind w:left="360"/>
        <w:jc w:val="both"/>
        <w:rPr>
          <w:rFonts w:ascii="Arial" w:hAnsi="Arial" w:cs="Arial"/>
          <w:sz w:val="24"/>
          <w:szCs w:val="24"/>
        </w:rPr>
      </w:pPr>
      <w:r w:rsidRPr="00A05DF8">
        <w:rPr>
          <w:rFonts w:ascii="Arial" w:hAnsi="Arial" w:cs="Arial"/>
          <w:sz w:val="24"/>
          <w:szCs w:val="24"/>
        </w:rPr>
        <w:tab/>
        <w:t>Parágrafo único: Em caráter transitório e improrrogável, o limite fixado no inc. II deste artigo será de 100% (cem por cento) nos 2 (dois) primeiros anos de vigência desta lei e de 90% (noventa por cento) no terceiro e quarto anos, fixando-se em 80% (oitenta por cento) a partir do quinto ano.</w:t>
      </w:r>
    </w:p>
    <w:p w:rsidR="00A05DF8" w:rsidRPr="00A05DF8" w:rsidP="00A05DF8">
      <w:pPr>
        <w:tabs>
          <w:tab w:val="left" w:pos="2713"/>
        </w:tabs>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6º - O benefício da isenção fiscal autorizada por esta lei não excederá o limite de 30% (Trinta por cento) do imposto total devido pelo DOADOR ou PATROCINADOR a cada período de apuração:</w:t>
      </w:r>
    </w:p>
    <w:p w:rsidR="00A05DF8" w:rsidRPr="00A05DF8" w:rsidP="00A05DF8">
      <w:pPr>
        <w:tabs>
          <w:tab w:val="left" w:pos="2713"/>
        </w:tabs>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7º - Ficam definidos no âmbito da presente lei os seguintes termos:</w:t>
      </w:r>
    </w:p>
    <w:p w:rsidR="00A05DF8" w:rsidRPr="00A05DF8" w:rsidP="00A05DF8">
      <w:pPr>
        <w:tabs>
          <w:tab w:val="left" w:pos="2713"/>
        </w:tabs>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 PRODUTOR CULTURAL: Pessoa física ou jurídica responsável pela realização e prestação de contas do projeto cultural incentivado.</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II. DOAÇÃO: Valor aportado pelo DOADOR ao projeto sem a possibilidade de contrapartida de qualquer espécie para o doador.</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III. PATROCÍNIO: Valor aportado pelo PATROCINADOR ao projeto com exigência de contrapartida, seja em parcela do produto final do projeto ou pela veiculação da sua marca ou outra ação de publicidade.</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 1º - É condição indispensável para ser PRODUTOR, DOADOR ou PATROCINADOR, nos termos acima, estar em dia com a Fazenda do Município.</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 xml:space="preserve">§ 2º - É facultado a qualquer pessoa </w:t>
      </w:r>
      <w:r w:rsidRPr="00A05DF8" w:rsidR="000D3718">
        <w:rPr>
          <w:rFonts w:ascii="Arial" w:hAnsi="Arial" w:cs="Arial"/>
          <w:sz w:val="24"/>
          <w:szCs w:val="24"/>
        </w:rPr>
        <w:t>se enquadrar</w:t>
      </w:r>
      <w:r w:rsidRPr="00A05DF8">
        <w:rPr>
          <w:rFonts w:ascii="Arial" w:hAnsi="Arial" w:cs="Arial"/>
          <w:sz w:val="24"/>
          <w:szCs w:val="24"/>
        </w:rPr>
        <w:t xml:space="preserve"> simultaneamente em mais de uma das categorias definidas neste artigo, dentro de um mesmo projeto.</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8º - É facultado ao DOADOR beneficiar-se da isenção fiscal, na forma desta lei, através de doação ao Fundo</w:t>
      </w:r>
      <w:r w:rsidR="000D3718">
        <w:rPr>
          <w:rFonts w:ascii="Arial" w:hAnsi="Arial" w:cs="Arial"/>
          <w:sz w:val="24"/>
          <w:szCs w:val="24"/>
        </w:rPr>
        <w:t xml:space="preserve"> Municipal de Cultura (FM</w:t>
      </w:r>
      <w:r w:rsidRPr="00A05DF8">
        <w:rPr>
          <w:rFonts w:ascii="Arial" w:hAnsi="Arial" w:cs="Arial"/>
          <w:sz w:val="24"/>
          <w:szCs w:val="24"/>
        </w:rPr>
        <w:t>C).</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 1º - Os valores doados ao F</w:t>
      </w:r>
      <w:r w:rsidR="000D3718">
        <w:rPr>
          <w:rFonts w:ascii="Arial" w:hAnsi="Arial" w:cs="Arial"/>
          <w:sz w:val="24"/>
          <w:szCs w:val="24"/>
        </w:rPr>
        <w:t>M</w:t>
      </w:r>
      <w:r w:rsidRPr="00A05DF8">
        <w:rPr>
          <w:rFonts w:ascii="Arial" w:hAnsi="Arial" w:cs="Arial"/>
          <w:sz w:val="24"/>
          <w:szCs w:val="24"/>
        </w:rPr>
        <w:t>C serão aplicados exclusivamente em projetos</w:t>
      </w:r>
      <w:r w:rsidR="000D3718">
        <w:rPr>
          <w:rFonts w:ascii="Arial" w:hAnsi="Arial" w:cs="Arial"/>
          <w:sz w:val="24"/>
          <w:szCs w:val="24"/>
        </w:rPr>
        <w:t xml:space="preserve"> aprovados na forma da Lei </w:t>
      </w:r>
      <w:r w:rsidR="009024D0">
        <w:rPr>
          <w:rFonts w:ascii="Arial" w:hAnsi="Arial" w:cs="Arial"/>
          <w:sz w:val="24"/>
          <w:szCs w:val="24"/>
        </w:rPr>
        <w:t>5969</w:t>
      </w:r>
      <w:r w:rsidRPr="00A05DF8">
        <w:rPr>
          <w:rFonts w:ascii="Arial" w:hAnsi="Arial" w:cs="Arial"/>
          <w:sz w:val="24"/>
          <w:szCs w:val="24"/>
        </w:rPr>
        <w:t>/</w:t>
      </w:r>
      <w:r w:rsidR="000D3718">
        <w:rPr>
          <w:rFonts w:ascii="Arial" w:hAnsi="Arial" w:cs="Arial"/>
          <w:sz w:val="24"/>
          <w:szCs w:val="24"/>
        </w:rPr>
        <w:t>17</w:t>
      </w:r>
      <w:r w:rsidRPr="00A05DF8">
        <w:rPr>
          <w:rFonts w:ascii="Arial" w:hAnsi="Arial" w:cs="Arial"/>
          <w:sz w:val="24"/>
          <w:szCs w:val="24"/>
        </w:rPr>
        <w:t>.</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 2º - A renúncia fiscal total anualmente conce</w:t>
      </w:r>
      <w:r w:rsidR="000D3718">
        <w:rPr>
          <w:rFonts w:ascii="Arial" w:hAnsi="Arial" w:cs="Arial"/>
          <w:sz w:val="24"/>
          <w:szCs w:val="24"/>
        </w:rPr>
        <w:t>dida por conta de doações ao FM</w:t>
      </w:r>
      <w:r w:rsidRPr="00A05DF8">
        <w:rPr>
          <w:rFonts w:ascii="Arial" w:hAnsi="Arial" w:cs="Arial"/>
          <w:sz w:val="24"/>
          <w:szCs w:val="24"/>
        </w:rPr>
        <w:t>C não poderá exceder o limite máximo de 10% (dez por cento) do valor estabelecido no Art. 9º, inc. I.</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Parágrafo único -Todo valor arrecadado e não utilizado ficara aut</w:t>
      </w:r>
      <w:r w:rsidR="000D3718">
        <w:rPr>
          <w:rFonts w:ascii="Arial" w:hAnsi="Arial" w:cs="Arial"/>
          <w:sz w:val="24"/>
          <w:szCs w:val="24"/>
        </w:rPr>
        <w:t>omaticamente a disposição do FM</w:t>
      </w:r>
      <w:r w:rsidRPr="00A05DF8">
        <w:rPr>
          <w:rFonts w:ascii="Arial" w:hAnsi="Arial" w:cs="Arial"/>
          <w:sz w:val="24"/>
          <w:szCs w:val="24"/>
        </w:rPr>
        <w:t>C para sua utilização em outro</w:t>
      </w:r>
      <w:r w:rsidR="000D3718">
        <w:rPr>
          <w:rFonts w:ascii="Arial" w:hAnsi="Arial" w:cs="Arial"/>
          <w:sz w:val="24"/>
          <w:szCs w:val="24"/>
        </w:rPr>
        <w:t>s</w:t>
      </w:r>
      <w:r w:rsidRPr="00A05DF8">
        <w:rPr>
          <w:rFonts w:ascii="Arial" w:hAnsi="Arial" w:cs="Arial"/>
          <w:sz w:val="24"/>
          <w:szCs w:val="24"/>
        </w:rPr>
        <w:t xml:space="preserve"> projeto</w:t>
      </w:r>
      <w:r w:rsidR="000D3718">
        <w:rPr>
          <w:rFonts w:ascii="Arial" w:hAnsi="Arial" w:cs="Arial"/>
          <w:sz w:val="24"/>
          <w:szCs w:val="24"/>
        </w:rPr>
        <w:t>s</w:t>
      </w:r>
      <w:r w:rsidRPr="00A05DF8">
        <w:rPr>
          <w:rFonts w:ascii="Arial" w:hAnsi="Arial" w:cs="Arial"/>
          <w:sz w:val="24"/>
          <w:szCs w:val="24"/>
        </w:rPr>
        <w:t>.</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9º - São atribuições do MUNICÍPIO, para os fins desta lei:</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       Fixar anualmente, mediante publicação no órgão Oficial de imprensa de Mogi Mirim, o valor máximo do Incentivo Fiscal total autorizado pa</w:t>
      </w:r>
      <w:r w:rsidR="000D3718">
        <w:rPr>
          <w:rFonts w:ascii="Arial" w:hAnsi="Arial" w:cs="Arial"/>
          <w:sz w:val="24"/>
          <w:szCs w:val="24"/>
        </w:rPr>
        <w:t>ra o exercício, não inferior a 0.5</w:t>
      </w:r>
      <w:r w:rsidRPr="00A05DF8">
        <w:rPr>
          <w:rFonts w:ascii="Arial" w:hAnsi="Arial" w:cs="Arial"/>
          <w:sz w:val="24"/>
          <w:szCs w:val="24"/>
        </w:rPr>
        <w:t>% (</w:t>
      </w:r>
      <w:r w:rsidR="000D3718">
        <w:rPr>
          <w:rFonts w:ascii="Arial" w:hAnsi="Arial" w:cs="Arial"/>
          <w:sz w:val="24"/>
          <w:szCs w:val="24"/>
        </w:rPr>
        <w:t>meio</w:t>
      </w:r>
      <w:r w:rsidRPr="00A05DF8">
        <w:rPr>
          <w:rFonts w:ascii="Arial" w:hAnsi="Arial" w:cs="Arial"/>
          <w:sz w:val="24"/>
          <w:szCs w:val="24"/>
        </w:rPr>
        <w:t xml:space="preserve"> por cento) nem superior a </w:t>
      </w:r>
      <w:r w:rsidR="000D3718">
        <w:rPr>
          <w:rFonts w:ascii="Arial" w:hAnsi="Arial" w:cs="Arial"/>
          <w:sz w:val="24"/>
          <w:szCs w:val="24"/>
        </w:rPr>
        <w:t>0,</w:t>
      </w:r>
      <w:r w:rsidR="009024D0">
        <w:rPr>
          <w:rFonts w:ascii="Arial" w:hAnsi="Arial" w:cs="Arial"/>
          <w:sz w:val="24"/>
          <w:szCs w:val="24"/>
        </w:rPr>
        <w:t>6</w:t>
      </w:r>
      <w:r w:rsidR="000D3718">
        <w:rPr>
          <w:rFonts w:ascii="Arial" w:hAnsi="Arial" w:cs="Arial"/>
          <w:sz w:val="24"/>
          <w:szCs w:val="24"/>
        </w:rPr>
        <w:t xml:space="preserve">% (zero virgula </w:t>
      </w:r>
      <w:r w:rsidR="009024D0">
        <w:rPr>
          <w:rFonts w:ascii="Arial" w:hAnsi="Arial" w:cs="Arial"/>
          <w:sz w:val="24"/>
          <w:szCs w:val="24"/>
        </w:rPr>
        <w:t>seis</w:t>
      </w:r>
      <w:r w:rsidRPr="00A05DF8">
        <w:rPr>
          <w:rFonts w:ascii="Arial" w:hAnsi="Arial" w:cs="Arial"/>
          <w:sz w:val="24"/>
          <w:szCs w:val="24"/>
        </w:rPr>
        <w:t xml:space="preserve"> por cento) da receita proveniente do ISS</w:t>
      </w:r>
      <w:r w:rsidR="000D3718">
        <w:rPr>
          <w:rFonts w:ascii="Arial" w:hAnsi="Arial" w:cs="Arial"/>
          <w:sz w:val="24"/>
          <w:szCs w:val="24"/>
        </w:rPr>
        <w:t xml:space="preserve"> e IPTU</w:t>
      </w:r>
      <w:r w:rsidRPr="00A05DF8">
        <w:rPr>
          <w:rFonts w:ascii="Arial" w:hAnsi="Arial" w:cs="Arial"/>
          <w:sz w:val="24"/>
          <w:szCs w:val="24"/>
        </w:rPr>
        <w:t>, inclusive multas decorrentes destes tributos;</w:t>
      </w:r>
    </w:p>
    <w:p w:rsidR="00A05DF8" w:rsidP="00A05DF8">
      <w:pPr>
        <w:tabs>
          <w:tab w:val="left" w:pos="2713"/>
        </w:tabs>
        <w:ind w:left="360"/>
        <w:jc w:val="both"/>
        <w:rPr>
          <w:rFonts w:ascii="Arial" w:hAnsi="Arial" w:cs="Arial"/>
          <w:sz w:val="24"/>
          <w:szCs w:val="24"/>
        </w:rPr>
      </w:pPr>
      <w:r w:rsidRPr="00A05DF8">
        <w:rPr>
          <w:rFonts w:ascii="Arial" w:hAnsi="Arial" w:cs="Arial"/>
          <w:sz w:val="24"/>
          <w:szCs w:val="24"/>
        </w:rPr>
        <w:t>II.   </w:t>
      </w:r>
      <w:r w:rsidRPr="00A05DF8">
        <w:rPr>
          <w:rFonts w:ascii="Arial" w:hAnsi="Arial" w:cs="Arial"/>
          <w:sz w:val="24"/>
          <w:szCs w:val="24"/>
        </w:rPr>
        <w:t>  Fixar</w:t>
      </w:r>
      <w:r w:rsidRPr="00A05DF8">
        <w:rPr>
          <w:rFonts w:ascii="Arial" w:hAnsi="Arial" w:cs="Arial"/>
          <w:sz w:val="24"/>
          <w:szCs w:val="24"/>
        </w:rPr>
        <w:t xml:space="preserve"> anualmente o numero máximo de projetos que receberão Incentivo Fiscal que poderá ser aprovado para cada PRODUTOR individualmente;</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 xml:space="preserve">III.   </w:t>
      </w:r>
      <w:r w:rsidRPr="00A05DF8">
        <w:rPr>
          <w:rFonts w:ascii="Arial" w:hAnsi="Arial" w:cs="Arial"/>
          <w:sz w:val="24"/>
          <w:szCs w:val="24"/>
        </w:rPr>
        <w:t> Fixar</w:t>
      </w:r>
      <w:r w:rsidRPr="00A05DF8">
        <w:rPr>
          <w:rFonts w:ascii="Arial" w:hAnsi="Arial" w:cs="Arial"/>
          <w:sz w:val="24"/>
          <w:szCs w:val="24"/>
        </w:rPr>
        <w:t xml:space="preserve"> anualmente dotação orçamentária da Secretaria Municipal da Cultura, a fim de suprir as despesas necessárias ao funcionamento desta lei.</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IV</w:t>
      </w:r>
      <w:r w:rsidRPr="00A05DF8">
        <w:rPr>
          <w:rFonts w:ascii="Arial" w:hAnsi="Arial" w:cs="Arial"/>
          <w:sz w:val="24"/>
          <w:szCs w:val="24"/>
        </w:rPr>
        <w:t>.  Criar</w:t>
      </w:r>
      <w:r w:rsidRPr="00A05DF8">
        <w:rPr>
          <w:rFonts w:ascii="Arial" w:hAnsi="Arial" w:cs="Arial"/>
          <w:sz w:val="24"/>
          <w:szCs w:val="24"/>
        </w:rPr>
        <w:t xml:space="preserve"> e manter um banco de dados, disponível para consulta pública, sobre os projetos inscritos, valores autorizados e captados e prestações de contas.</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V.   Receber, analisar, aprovar ou reprovar as prestações de contas dos projetos apoiados na forma desta lei, exigindo do PRODUTOR as providências necessárias à sua regularização, quando reprovadas.</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 xml:space="preserve">Art. 10 - Os membros eleitos do Conselho Municipal de </w:t>
      </w:r>
      <w:r w:rsidR="00291CF1">
        <w:rPr>
          <w:rFonts w:ascii="Arial" w:hAnsi="Arial" w:cs="Arial"/>
          <w:sz w:val="24"/>
          <w:szCs w:val="24"/>
        </w:rPr>
        <w:t xml:space="preserve">Política </w:t>
      </w:r>
      <w:r w:rsidRPr="00A05DF8" w:rsidR="00291CF1">
        <w:rPr>
          <w:rFonts w:ascii="Arial" w:hAnsi="Arial" w:cs="Arial"/>
          <w:sz w:val="24"/>
          <w:szCs w:val="24"/>
        </w:rPr>
        <w:t>Cultura</w:t>
      </w:r>
      <w:r w:rsidR="00291CF1">
        <w:rPr>
          <w:rFonts w:ascii="Arial" w:hAnsi="Arial" w:cs="Arial"/>
          <w:sz w:val="24"/>
          <w:szCs w:val="24"/>
        </w:rPr>
        <w:t>l (CMPC), terá o</w:t>
      </w:r>
      <w:r w:rsidRPr="00A05DF8">
        <w:rPr>
          <w:rFonts w:ascii="Arial" w:hAnsi="Arial" w:cs="Arial"/>
          <w:sz w:val="24"/>
          <w:szCs w:val="24"/>
        </w:rPr>
        <w:t xml:space="preserve"> </w:t>
      </w:r>
      <w:r w:rsidRPr="00A05DF8" w:rsidR="00291CF1">
        <w:rPr>
          <w:rFonts w:ascii="Arial" w:hAnsi="Arial" w:cs="Arial"/>
          <w:sz w:val="24"/>
          <w:szCs w:val="24"/>
        </w:rPr>
        <w:t xml:space="preserve">mandato </w:t>
      </w:r>
      <w:r w:rsidR="00291CF1">
        <w:rPr>
          <w:rFonts w:ascii="Arial" w:hAnsi="Arial" w:cs="Arial"/>
          <w:sz w:val="24"/>
          <w:szCs w:val="24"/>
        </w:rPr>
        <w:t>e sua co</w:t>
      </w:r>
      <w:r w:rsidR="009024D0">
        <w:rPr>
          <w:rFonts w:ascii="Arial" w:hAnsi="Arial" w:cs="Arial"/>
          <w:sz w:val="24"/>
          <w:szCs w:val="24"/>
        </w:rPr>
        <w:t>mposição regulados pela Lei 5969</w:t>
      </w:r>
      <w:r w:rsidR="00291CF1">
        <w:rPr>
          <w:rFonts w:ascii="Arial" w:hAnsi="Arial" w:cs="Arial"/>
          <w:sz w:val="24"/>
          <w:szCs w:val="24"/>
        </w:rPr>
        <w:t>/2017</w:t>
      </w:r>
      <w:r w:rsidRPr="00A05DF8">
        <w:rPr>
          <w:rFonts w:ascii="Arial" w:hAnsi="Arial" w:cs="Arial"/>
          <w:sz w:val="24"/>
          <w:szCs w:val="24"/>
        </w:rPr>
        <w:t xml:space="preserve">. </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11 - São atribuições do Conselho Municipal de</w:t>
      </w:r>
      <w:r w:rsidR="000D3718">
        <w:rPr>
          <w:rFonts w:ascii="Arial" w:hAnsi="Arial" w:cs="Arial"/>
          <w:sz w:val="24"/>
          <w:szCs w:val="24"/>
        </w:rPr>
        <w:t xml:space="preserve"> Política</w:t>
      </w:r>
      <w:r w:rsidRPr="00A05DF8">
        <w:rPr>
          <w:rFonts w:ascii="Arial" w:hAnsi="Arial" w:cs="Arial"/>
          <w:sz w:val="24"/>
          <w:szCs w:val="24"/>
        </w:rPr>
        <w:t xml:space="preserve"> Cultura</w:t>
      </w:r>
      <w:r w:rsidR="000D3718">
        <w:rPr>
          <w:rFonts w:ascii="Arial" w:hAnsi="Arial" w:cs="Arial"/>
          <w:sz w:val="24"/>
          <w:szCs w:val="24"/>
        </w:rPr>
        <w:t>l</w:t>
      </w:r>
      <w:r w:rsidRPr="00A05DF8">
        <w:rPr>
          <w:rFonts w:ascii="Arial" w:hAnsi="Arial" w:cs="Arial"/>
          <w:sz w:val="24"/>
          <w:szCs w:val="24"/>
        </w:rPr>
        <w:t>:</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           Selecionar os projetos culturais que serão autorizados a captar recursos na forma desta lei, avaliando seus aspectos orçamentários e de mérito.</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II.       </w:t>
      </w:r>
      <w:r w:rsidRPr="00A05DF8">
        <w:rPr>
          <w:rFonts w:ascii="Arial" w:hAnsi="Arial" w:cs="Arial"/>
          <w:sz w:val="24"/>
          <w:szCs w:val="24"/>
        </w:rPr>
        <w:t>  Estabelecer</w:t>
      </w:r>
      <w:r w:rsidRPr="00A05DF8">
        <w:rPr>
          <w:rFonts w:ascii="Arial" w:hAnsi="Arial" w:cs="Arial"/>
          <w:sz w:val="24"/>
          <w:szCs w:val="24"/>
        </w:rPr>
        <w:t xml:space="preserve"> diretrizes, metas e critérios gerais e específicos para os editais de seleção dos projetos culturais fomentados pela LIC, tendo em vista o desenvolvimento e a sustentabilidade do setor cultural no MUNICÍPIO.</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III.       </w:t>
      </w:r>
      <w:r w:rsidRPr="00A05DF8">
        <w:rPr>
          <w:rFonts w:ascii="Arial" w:hAnsi="Arial" w:cs="Arial"/>
          <w:sz w:val="24"/>
          <w:szCs w:val="24"/>
        </w:rPr>
        <w:t xml:space="preserve"> Encaminhar</w:t>
      </w:r>
      <w:r w:rsidRPr="00A05DF8">
        <w:rPr>
          <w:rFonts w:ascii="Arial" w:hAnsi="Arial" w:cs="Arial"/>
          <w:sz w:val="24"/>
          <w:szCs w:val="24"/>
        </w:rPr>
        <w:t xml:space="preserve"> os projetos aprovados ao MUNICÍPIO para a autorização de captação prevista no Art. 4º.</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IV.     </w:t>
      </w:r>
      <w:r w:rsidRPr="00A05DF8">
        <w:rPr>
          <w:rFonts w:ascii="Arial" w:hAnsi="Arial" w:cs="Arial"/>
          <w:sz w:val="24"/>
          <w:szCs w:val="24"/>
        </w:rPr>
        <w:t xml:space="preserve"> Encaminhar</w:t>
      </w:r>
      <w:r w:rsidRPr="00A05DF8">
        <w:rPr>
          <w:rFonts w:ascii="Arial" w:hAnsi="Arial" w:cs="Arial"/>
          <w:sz w:val="24"/>
          <w:szCs w:val="24"/>
        </w:rPr>
        <w:t xml:space="preserve"> a aplicação das penalidades previstas em lei, quando necessário.</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V.        Acompanhar e avaliar permanentemente o funcionamento e os resultados da LIC, com vistas ao seu aperfeiçoamento e expansão.</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12 - Os projetos submetidos pelos proponentes serão selecionados pelo Conselho Municipal de</w:t>
      </w:r>
      <w:r w:rsidR="00291CF1">
        <w:rPr>
          <w:rFonts w:ascii="Arial" w:hAnsi="Arial" w:cs="Arial"/>
          <w:sz w:val="24"/>
          <w:szCs w:val="24"/>
        </w:rPr>
        <w:t xml:space="preserve"> Política</w:t>
      </w:r>
      <w:r w:rsidRPr="00A05DF8">
        <w:rPr>
          <w:rFonts w:ascii="Arial" w:hAnsi="Arial" w:cs="Arial"/>
          <w:sz w:val="24"/>
          <w:szCs w:val="24"/>
        </w:rPr>
        <w:t xml:space="preserve"> Cultura</w:t>
      </w:r>
      <w:r w:rsidR="00291CF1">
        <w:rPr>
          <w:rFonts w:ascii="Arial" w:hAnsi="Arial" w:cs="Arial"/>
          <w:sz w:val="24"/>
          <w:szCs w:val="24"/>
        </w:rPr>
        <w:t>l</w:t>
      </w:r>
      <w:r w:rsidRPr="00A05DF8">
        <w:rPr>
          <w:rFonts w:ascii="Arial" w:hAnsi="Arial" w:cs="Arial"/>
          <w:sz w:val="24"/>
          <w:szCs w:val="24"/>
        </w:rPr>
        <w:t xml:space="preserve"> através de Editais públicos.</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 único - Das d</w:t>
      </w:r>
      <w:r w:rsidR="00291CF1">
        <w:rPr>
          <w:rFonts w:ascii="Arial" w:hAnsi="Arial" w:cs="Arial"/>
          <w:sz w:val="24"/>
          <w:szCs w:val="24"/>
        </w:rPr>
        <w:t>ecisões do Conselho Municipal de Política</w:t>
      </w:r>
      <w:r w:rsidRPr="00A05DF8">
        <w:rPr>
          <w:rFonts w:ascii="Arial" w:hAnsi="Arial" w:cs="Arial"/>
          <w:sz w:val="24"/>
          <w:szCs w:val="24"/>
        </w:rPr>
        <w:t xml:space="preserve"> Cultura</w:t>
      </w:r>
      <w:r w:rsidR="00291CF1">
        <w:rPr>
          <w:rFonts w:ascii="Arial" w:hAnsi="Arial" w:cs="Arial"/>
          <w:sz w:val="24"/>
          <w:szCs w:val="24"/>
        </w:rPr>
        <w:t>l</w:t>
      </w:r>
      <w:r w:rsidRPr="00A05DF8">
        <w:rPr>
          <w:rFonts w:ascii="Arial" w:hAnsi="Arial" w:cs="Arial"/>
          <w:sz w:val="24"/>
          <w:szCs w:val="24"/>
        </w:rPr>
        <w:t xml:space="preserve"> não caberá recurso quanto ao mérito.</w:t>
      </w:r>
    </w:p>
    <w:p w:rsidR="00A05DF8" w:rsidRPr="00A05DF8" w:rsidP="00A05DF8">
      <w:pPr>
        <w:tabs>
          <w:tab w:val="left" w:pos="2713"/>
        </w:tabs>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13 - Todos os projetos incentivados deverão oferecer retorno de interesse público, representado por cotas de doações, apresentações públicas ou outras formas, o que será um dos aspectos a ser avaliado.</w:t>
      </w:r>
    </w:p>
    <w:p w:rsidR="00A05DF8" w:rsidRPr="00A05DF8" w:rsidP="00A05DF8">
      <w:pPr>
        <w:tabs>
          <w:tab w:val="left" w:pos="2713"/>
        </w:tabs>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14 - Aprovado o projeto, o MUNICÍPIO publicará a autorização para uso do Incentivo Fiscal, num prazo máximo de 15 (quinze) dias.</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15 - As autorizações referidas no artigo anterior terão prazo de validade para sua utilização igual a 1 (um) ano, a contar de sua expedição, podendo ser renovados uma única vez por igual período.</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Parágrafo único - A prorrogação será condicionada à apresentação de prestação de contas.</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16 - Além das sanções penais cabíveis, o PRODUTOR que não comprovar a correta aplicação desta lei, por dolo, desvio do objetivo ou dos recursos, estará sujeito a:</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      Multa de 10 % do valor incentivado;</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 xml:space="preserve">II.     Devolução do valor não regularmente comprovado ao MUNICÍPIO; </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III.   Declaração de inidoneidade;</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IV.   Inscrição em Dívida Ativa;</w:t>
      </w: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V.   Impedimento de utilizar os recursos desta lei por período de 2 anos após a quitação das obrigações com o Município.</w:t>
      </w:r>
    </w:p>
    <w:p w:rsidR="00A05DF8" w:rsidRPr="00A05DF8" w:rsidP="00A05DF8">
      <w:pPr>
        <w:tabs>
          <w:tab w:val="left" w:pos="2713"/>
        </w:tabs>
        <w:ind w:left="360"/>
        <w:jc w:val="both"/>
        <w:rPr>
          <w:rFonts w:ascii="Arial" w:hAnsi="Arial" w:cs="Arial"/>
          <w:color w:val="FF0000"/>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color w:val="FF0000"/>
          <w:sz w:val="24"/>
          <w:szCs w:val="24"/>
        </w:rPr>
        <w:tab/>
      </w:r>
      <w:r w:rsidRPr="00A05DF8">
        <w:rPr>
          <w:rFonts w:ascii="Arial" w:hAnsi="Arial" w:cs="Arial"/>
          <w:sz w:val="24"/>
          <w:szCs w:val="24"/>
        </w:rPr>
        <w:t>Parágrafo único - Os valores resultantes das penalidades listadas nos inci</w:t>
      </w:r>
      <w:r w:rsidR="00291CF1">
        <w:rPr>
          <w:rFonts w:ascii="Arial" w:hAnsi="Arial" w:cs="Arial"/>
          <w:sz w:val="24"/>
          <w:szCs w:val="24"/>
        </w:rPr>
        <w:t>sos I e II reverterão para o FM</w:t>
      </w:r>
      <w:r w:rsidRPr="00A05DF8">
        <w:rPr>
          <w:rFonts w:ascii="Arial" w:hAnsi="Arial" w:cs="Arial"/>
          <w:sz w:val="24"/>
          <w:szCs w:val="24"/>
        </w:rPr>
        <w:t>C.</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17 - As entidades de classe representativas dos diversos segmentos da cultura terão acesso, a qualquer tempo, à documentação referente aos projetos culturais beneficiados por esta lei.</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 xml:space="preserve">Art. 18 - Os produtos e materiais de divulgação resultantes dos projetos financiados pelo MUNICÍPIO na forma desta lei deverão divulgar expressamente o apoio recebido. </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19 - Caberá ao Executivo</w:t>
      </w:r>
      <w:r w:rsidR="00291CF1">
        <w:rPr>
          <w:rFonts w:ascii="Arial" w:hAnsi="Arial" w:cs="Arial"/>
          <w:sz w:val="24"/>
          <w:szCs w:val="24"/>
        </w:rPr>
        <w:t>,</w:t>
      </w:r>
      <w:r w:rsidRPr="00A05DF8">
        <w:rPr>
          <w:rFonts w:ascii="Arial" w:hAnsi="Arial" w:cs="Arial"/>
          <w:sz w:val="24"/>
          <w:szCs w:val="24"/>
        </w:rPr>
        <w:t xml:space="preserve"> a regulamentação da presente lei no prazo de 90 (noventa) dias a contar de sua vigência. </w:t>
      </w:r>
    </w:p>
    <w:p w:rsidR="00A05DF8" w:rsidRPr="00A05DF8" w:rsidP="00A05DF8">
      <w:pPr>
        <w:tabs>
          <w:tab w:val="left" w:pos="2713"/>
        </w:tabs>
        <w:ind w:left="360"/>
        <w:jc w:val="both"/>
        <w:rPr>
          <w:rFonts w:ascii="Arial" w:hAnsi="Arial" w:cs="Arial"/>
          <w:sz w:val="24"/>
          <w:szCs w:val="24"/>
        </w:rPr>
      </w:pPr>
    </w:p>
    <w:p w:rsidR="00A05DF8" w:rsidRPr="00A05DF8" w:rsidP="00A05DF8">
      <w:pPr>
        <w:tabs>
          <w:tab w:val="left" w:pos="2713"/>
        </w:tabs>
        <w:ind w:left="360"/>
        <w:jc w:val="both"/>
        <w:rPr>
          <w:rFonts w:ascii="Arial" w:hAnsi="Arial" w:cs="Arial"/>
          <w:sz w:val="24"/>
          <w:szCs w:val="24"/>
        </w:rPr>
      </w:pPr>
      <w:r w:rsidRPr="00A05DF8">
        <w:rPr>
          <w:rFonts w:ascii="Arial" w:hAnsi="Arial" w:cs="Arial"/>
          <w:sz w:val="24"/>
          <w:szCs w:val="24"/>
        </w:rPr>
        <w:tab/>
        <w:t>Art. 20 - Esta lei entrará em vigor na data da sua publicação, revogadas as disposições em contrário.</w:t>
      </w:r>
      <w:r w:rsidRPr="00A05DF8">
        <w:rPr>
          <w:rFonts w:ascii="Arial" w:hAnsi="Arial" w:cs="Arial"/>
          <w:i/>
          <w:iCs/>
          <w:sz w:val="24"/>
          <w:szCs w:val="24"/>
        </w:rPr>
        <w:t xml:space="preserve"> </w:t>
      </w:r>
    </w:p>
    <w:p w:rsidR="00A05DF8" w:rsidRPr="00A05DF8" w:rsidP="00A05DF8">
      <w:pPr>
        <w:tabs>
          <w:tab w:val="left" w:pos="2713"/>
        </w:tabs>
        <w:ind w:left="60"/>
        <w:jc w:val="both"/>
        <w:rPr>
          <w:rFonts w:ascii="Arial" w:hAnsi="Arial" w:cs="Arial"/>
          <w:sz w:val="24"/>
          <w:szCs w:val="24"/>
        </w:rPr>
      </w:pPr>
    </w:p>
    <w:p w:rsidR="00A05DF8" w:rsidRPr="00A05DF8"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291CF1"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C44953" w:rsidP="00A05DF8">
      <w:pPr>
        <w:tabs>
          <w:tab w:val="left" w:pos="2713"/>
        </w:tabs>
        <w:jc w:val="both"/>
        <w:rPr>
          <w:rFonts w:ascii="Arial" w:hAnsi="Arial" w:cs="Arial"/>
          <w:sz w:val="24"/>
          <w:szCs w:val="24"/>
        </w:rPr>
      </w:pPr>
      <w:bookmarkStart w:id="0" w:name="_GoBack"/>
      <w:bookmarkEnd w:id="0"/>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A05DF8">
      <w:pPr>
        <w:tabs>
          <w:tab w:val="left" w:pos="2713"/>
        </w:tabs>
        <w:jc w:val="both"/>
        <w:rPr>
          <w:rFonts w:ascii="Arial" w:hAnsi="Arial" w:cs="Arial"/>
          <w:sz w:val="24"/>
          <w:szCs w:val="24"/>
        </w:rPr>
      </w:pPr>
    </w:p>
    <w:p w:rsidR="00057B5A" w:rsidP="00057B5A">
      <w:pPr>
        <w:jc w:val="center"/>
        <w:rPr>
          <w:rFonts w:ascii="Arial" w:hAnsi="Arial" w:cs="Arial"/>
          <w:b/>
          <w:sz w:val="28"/>
        </w:rPr>
      </w:pPr>
      <w:r>
        <w:rPr>
          <w:rFonts w:ascii="Arial" w:hAnsi="Arial" w:cs="Arial"/>
          <w:b/>
          <w:sz w:val="28"/>
        </w:rPr>
        <w:t>JUSTIFICATIVA</w:t>
      </w:r>
    </w:p>
    <w:p w:rsidR="00057B5A" w:rsidP="00057B5A">
      <w:pPr>
        <w:jc w:val="both"/>
        <w:rPr>
          <w:rFonts w:ascii="Arial" w:hAnsi="Arial" w:cs="Arial"/>
          <w:b/>
          <w:sz w:val="28"/>
        </w:rPr>
      </w:pPr>
    </w:p>
    <w:p w:rsidR="00057B5A" w:rsidP="00057B5A">
      <w:pPr>
        <w:jc w:val="both"/>
        <w:rPr>
          <w:rFonts w:ascii="Arial" w:hAnsi="Arial" w:cs="Arial"/>
          <w:b/>
          <w:sz w:val="28"/>
        </w:rPr>
      </w:pPr>
    </w:p>
    <w:p w:rsidR="00057B5A" w:rsidP="00057B5A">
      <w:pPr>
        <w:jc w:val="both"/>
        <w:rPr>
          <w:rFonts w:ascii="Arial" w:hAnsi="Arial" w:cs="Arial"/>
          <w:b/>
          <w:sz w:val="28"/>
        </w:rPr>
      </w:pPr>
      <w:r w:rsidRPr="00DC5215">
        <w:rPr>
          <w:rFonts w:ascii="Arial" w:hAnsi="Arial" w:cs="Arial"/>
          <w:b/>
          <w:sz w:val="28"/>
        </w:rPr>
        <w:t>Incentivo a Cultura</w:t>
      </w:r>
    </w:p>
    <w:p w:rsidR="00057B5A" w:rsidP="00057B5A">
      <w:pPr>
        <w:jc w:val="both"/>
        <w:rPr>
          <w:rFonts w:ascii="Arial" w:hAnsi="Arial" w:cs="Arial"/>
          <w:b/>
          <w:sz w:val="28"/>
        </w:rPr>
      </w:pPr>
    </w:p>
    <w:p w:rsidR="00057B5A" w:rsidRPr="00DC5215" w:rsidP="00057B5A">
      <w:pPr>
        <w:jc w:val="both"/>
        <w:rPr>
          <w:rFonts w:ascii="Arial" w:hAnsi="Arial" w:cs="Arial"/>
          <w:b/>
          <w:sz w:val="28"/>
        </w:rPr>
      </w:pPr>
    </w:p>
    <w:p w:rsidR="00057B5A" w:rsidP="00057B5A">
      <w:pPr>
        <w:spacing w:line="360" w:lineRule="auto"/>
        <w:ind w:firstLine="708"/>
        <w:jc w:val="both"/>
        <w:rPr>
          <w:rFonts w:ascii="Arial" w:hAnsi="Arial" w:cs="Arial"/>
          <w:sz w:val="24"/>
        </w:rPr>
      </w:pPr>
      <w:r w:rsidRPr="00DC5215">
        <w:rPr>
          <w:rFonts w:ascii="Arial" w:hAnsi="Arial" w:cs="Arial"/>
          <w:sz w:val="24"/>
        </w:rPr>
        <w:t>A Lei municipal de incentivo a Cultura tem como objetivo principal incentivar o apoio às iniciativas culturais realizadas em Mogi Mirim. O mecanismo da Lei consiste em permitir que as contribuições de pessoas Jurídicas aos p</w:t>
      </w:r>
      <w:r w:rsidR="00291CF1">
        <w:rPr>
          <w:rFonts w:ascii="Arial" w:hAnsi="Arial" w:cs="Arial"/>
          <w:sz w:val="24"/>
        </w:rPr>
        <w:t>rojetos Culturais sejam deduzida</w:t>
      </w:r>
      <w:r w:rsidRPr="00DC5215">
        <w:rPr>
          <w:rFonts w:ascii="Arial" w:hAnsi="Arial" w:cs="Arial"/>
          <w:sz w:val="24"/>
        </w:rPr>
        <w:t>s do Imposto devido ao município pel</w:t>
      </w:r>
      <w:r>
        <w:rPr>
          <w:rFonts w:ascii="Arial" w:hAnsi="Arial" w:cs="Arial"/>
          <w:sz w:val="24"/>
        </w:rPr>
        <w:t>as empresas</w:t>
      </w:r>
      <w:r w:rsidR="00291CF1">
        <w:rPr>
          <w:rFonts w:ascii="Arial" w:hAnsi="Arial" w:cs="Arial"/>
          <w:sz w:val="24"/>
        </w:rPr>
        <w:t xml:space="preserve"> e pessoas físicas</w:t>
      </w:r>
      <w:r>
        <w:rPr>
          <w:rFonts w:ascii="Arial" w:hAnsi="Arial" w:cs="Arial"/>
          <w:sz w:val="24"/>
        </w:rPr>
        <w:t>. Assim a Lei interme</w:t>
      </w:r>
      <w:r w:rsidRPr="00DC5215">
        <w:rPr>
          <w:rFonts w:ascii="Arial" w:hAnsi="Arial" w:cs="Arial"/>
          <w:sz w:val="24"/>
        </w:rPr>
        <w:t>dia</w:t>
      </w:r>
      <w:r>
        <w:rPr>
          <w:rFonts w:ascii="Arial" w:hAnsi="Arial" w:cs="Arial"/>
          <w:sz w:val="24"/>
        </w:rPr>
        <w:t>rá</w:t>
      </w:r>
      <w:r w:rsidRPr="00DC5215">
        <w:rPr>
          <w:rFonts w:ascii="Arial" w:hAnsi="Arial" w:cs="Arial"/>
          <w:sz w:val="24"/>
        </w:rPr>
        <w:t xml:space="preserve"> a interlocução entre empreendedor e incentivador, aproximando produtores, artistas, in</w:t>
      </w:r>
      <w:r>
        <w:rPr>
          <w:rFonts w:ascii="Arial" w:hAnsi="Arial" w:cs="Arial"/>
          <w:sz w:val="24"/>
        </w:rPr>
        <w:t>vestidores e publico e contribui</w:t>
      </w:r>
      <w:r w:rsidRPr="00DC5215">
        <w:rPr>
          <w:rFonts w:ascii="Arial" w:hAnsi="Arial" w:cs="Arial"/>
          <w:sz w:val="24"/>
        </w:rPr>
        <w:t>do</w:t>
      </w:r>
      <w:r>
        <w:rPr>
          <w:rFonts w:ascii="Arial" w:hAnsi="Arial" w:cs="Arial"/>
          <w:sz w:val="24"/>
        </w:rPr>
        <w:t>r</w:t>
      </w:r>
      <w:r w:rsidRPr="00DC5215">
        <w:rPr>
          <w:rFonts w:ascii="Arial" w:hAnsi="Arial" w:cs="Arial"/>
          <w:sz w:val="24"/>
        </w:rPr>
        <w:t xml:space="preserve"> para dinamizar e consolidar o panorama cultural em Mogi Mirim. </w:t>
      </w:r>
    </w:p>
    <w:p w:rsidR="00057B5A" w:rsidP="00057B5A">
      <w:pPr>
        <w:spacing w:line="360" w:lineRule="auto"/>
        <w:ind w:firstLine="708"/>
        <w:jc w:val="both"/>
        <w:rPr>
          <w:rFonts w:ascii="Arial" w:hAnsi="Arial" w:cs="Arial"/>
          <w:sz w:val="24"/>
        </w:rPr>
      </w:pPr>
      <w:r>
        <w:rPr>
          <w:rFonts w:ascii="Arial" w:hAnsi="Arial" w:cs="Arial"/>
          <w:sz w:val="24"/>
        </w:rPr>
        <w:t>A inscrição dos PROJETOS candidatos aos benefícios da lei será gratuita, obedecendo as regras do EDITAL que devera ser publicado anualmente.</w:t>
      </w:r>
    </w:p>
    <w:p w:rsidR="00057B5A" w:rsidP="00057B5A">
      <w:pPr>
        <w:spacing w:line="360" w:lineRule="auto"/>
        <w:ind w:firstLine="708"/>
        <w:jc w:val="both"/>
        <w:rPr>
          <w:rFonts w:ascii="Arial" w:hAnsi="Arial" w:cs="Arial"/>
          <w:sz w:val="24"/>
        </w:rPr>
      </w:pPr>
      <w:r>
        <w:rPr>
          <w:rFonts w:ascii="Arial" w:hAnsi="Arial" w:cs="Arial"/>
          <w:sz w:val="24"/>
        </w:rPr>
        <w:t>Os projetos inscritos serão avaliados pelo conselho responsável, que emitirá parecer técnico, favorável ou não, para receber o beneficio. Entre os critérios considerados pela comissão deverão constar: VIABILIDADE TÉCNICA DO PROJETO, DETALHAMENTO ORÇAMENTÁRIO E BENEFICIO SOCIAL GERADO COM A REALIZAÇÃO DO PROJETO.</w:t>
      </w:r>
    </w:p>
    <w:p w:rsidR="00057B5A" w:rsidP="00057B5A">
      <w:pPr>
        <w:spacing w:line="360" w:lineRule="auto"/>
        <w:ind w:firstLine="708"/>
        <w:jc w:val="both"/>
        <w:rPr>
          <w:rFonts w:ascii="Arial" w:hAnsi="Arial" w:cs="Arial"/>
          <w:sz w:val="24"/>
        </w:rPr>
      </w:pPr>
      <w:r>
        <w:rPr>
          <w:rFonts w:ascii="Arial" w:hAnsi="Arial" w:cs="Arial"/>
          <w:sz w:val="24"/>
        </w:rPr>
        <w:t>Portanto este dispositivo facilitara o trabalho dos agentes Culturais e servira de alavanca para projeto</w:t>
      </w:r>
      <w:r w:rsidR="00291CF1">
        <w:rPr>
          <w:rFonts w:ascii="Arial" w:hAnsi="Arial" w:cs="Arial"/>
          <w:sz w:val="24"/>
        </w:rPr>
        <w:t xml:space="preserve">s de cultura em nosso município, e, também, efetivara o dispositivo previsto na Lei </w:t>
      </w:r>
      <w:r w:rsidR="009024D0">
        <w:rPr>
          <w:rFonts w:ascii="Arial" w:hAnsi="Arial" w:cs="Arial"/>
          <w:sz w:val="24"/>
        </w:rPr>
        <w:t xml:space="preserve">5969/2017 </w:t>
      </w:r>
      <w:r w:rsidR="00291CF1">
        <w:rPr>
          <w:rFonts w:ascii="Arial" w:hAnsi="Arial" w:cs="Arial"/>
          <w:sz w:val="24"/>
        </w:rPr>
        <w:t>que criou o Sistema Municipal de Cultura de Mogi Mirim, aprovada em dezembro de 2017.</w:t>
      </w:r>
    </w:p>
    <w:p w:rsidR="00291CF1" w:rsidP="00057B5A">
      <w:pPr>
        <w:spacing w:line="360" w:lineRule="auto"/>
        <w:ind w:firstLine="708"/>
        <w:jc w:val="both"/>
        <w:rPr>
          <w:rFonts w:ascii="Arial" w:hAnsi="Arial" w:cs="Arial"/>
          <w:sz w:val="24"/>
        </w:rPr>
      </w:pPr>
      <w:r>
        <w:rPr>
          <w:rFonts w:ascii="Arial" w:hAnsi="Arial" w:cs="Arial"/>
          <w:sz w:val="24"/>
        </w:rPr>
        <w:t>Vale salientar que a previsão para a mesma fora emendada tanto na LDO quanto no PPA do Município, critério obrigatório para a sua implementação, de acordo com o Sistema Municipal de Cultura.</w:t>
      </w:r>
    </w:p>
    <w:p w:rsidR="00057B5A" w:rsidRPr="00DC5215" w:rsidP="00057B5A">
      <w:pPr>
        <w:spacing w:line="360" w:lineRule="auto"/>
        <w:ind w:firstLine="708"/>
        <w:jc w:val="both"/>
        <w:rPr>
          <w:rFonts w:ascii="Arial" w:hAnsi="Arial" w:cs="Arial"/>
          <w:sz w:val="24"/>
        </w:rPr>
      </w:pPr>
    </w:p>
    <w:p w:rsidR="00057B5A" w:rsidRPr="00A05DF8" w:rsidP="00A05DF8">
      <w:pPr>
        <w:tabs>
          <w:tab w:val="left" w:pos="2713"/>
        </w:tabs>
        <w:jc w:val="both"/>
        <w:rPr>
          <w:rFonts w:ascii="Arial" w:hAnsi="Arial" w:cs="Arial"/>
          <w:sz w:val="24"/>
          <w:szCs w:val="24"/>
        </w:rPr>
      </w:pPr>
    </w:p>
    <w:p w:rsidR="00A05DF8" w:rsidRPr="00A05DF8" w:rsidP="007329DA">
      <w:pPr>
        <w:spacing w:line="360" w:lineRule="auto"/>
        <w:rPr>
          <w:rFonts w:ascii="Arial" w:hAnsi="Arial" w:cs="Arial"/>
          <w:b/>
          <w:sz w:val="24"/>
          <w:szCs w:val="24"/>
        </w:rPr>
      </w:pPr>
    </w:p>
    <w:sectPr w:rsidSect="00B2776D">
      <w:headerReference w:type="even" r:id="rId5"/>
      <w:headerReference w:type="default" r:id="rId6"/>
      <w:footerReference w:type="default" r:id="rId7"/>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Footer"/>
      <w:jc w:val="center"/>
      <w:rPr>
        <w:sz w:val="18"/>
      </w:rPr>
    </w:pPr>
    <w:r>
      <w:rPr>
        <w:sz w:val="18"/>
      </w:rPr>
      <w:t xml:space="preserve">Rua Dr. José Alves, 129 - Centro - </w:t>
    </w:r>
    <w:r>
      <w:rPr>
        <w:sz w:val="18"/>
      </w:rPr>
      <w:t>Fone :</w:t>
    </w:r>
    <w:r>
      <w:rPr>
        <w:sz w:val="18"/>
      </w:rPr>
      <w:t xml:space="preserve">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066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66AF">
    <w:pPr>
      <w:pStyle w:val="Header"/>
      <w:framePr w:wrap="around" w:vAnchor="text" w:hAnchor="margin" w:xAlign="right" w:y="1"/>
      <w:rPr>
        <w:rStyle w:val="PageNumber"/>
      </w:rPr>
    </w:pPr>
  </w:p>
  <w:p w:rsidR="006066AF">
    <w:pPr>
      <w:pStyle w:val="Header"/>
      <w:tabs>
        <w:tab w:val="clear" w:pos="4419"/>
        <w:tab w:val="right" w:pos="7513"/>
        <w:tab w:val="clear" w:pos="8838"/>
      </w:tabs>
      <w:jc w:val="center"/>
      <w:rPr>
        <w:rFonts w:ascii="Arial" w:hAnsi="Arial"/>
        <w:b/>
        <w:sz w:val="34"/>
      </w:rPr>
    </w:pPr>
    <w:r w:rsidRPr="009E3A7B">
      <w:rPr>
        <w:noProof/>
      </w:rPr>
      <w:drawing>
        <wp:anchor distT="0" distB="0" distL="90170" distR="90170" simplePos="0" relativeHeight="251658240" behindDoc="1" locked="0" layoutInCell="0" allowOverlap="1">
          <wp:simplePos x="0" y="0"/>
          <wp:positionH relativeFrom="page">
            <wp:posOffset>622935</wp:posOffset>
          </wp:positionH>
          <wp:positionV relativeFrom="page">
            <wp:posOffset>403225</wp:posOffset>
          </wp:positionV>
          <wp:extent cx="1038225" cy="749935"/>
          <wp:effectExtent l="0" t="0" r="9525" b="0"/>
          <wp:wrapNone/>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27997" name="Picture 2"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49935"/>
                  </a:xfrm>
                  <a:prstGeom prst="rect">
                    <a:avLst/>
                  </a:prstGeom>
                  <a:noFill/>
                </pic:spPr>
              </pic:pic>
            </a:graphicData>
          </a:graphic>
          <wp14:sizeRelH relativeFrom="page">
            <wp14:pctWidth>0</wp14:pctWidth>
          </wp14:sizeRelH>
          <wp14:sizeRelV relativeFrom="page">
            <wp14:pctHeight>0</wp14:pctHeight>
          </wp14:sizeRelV>
        </wp:anchor>
      </w:drawing>
    </w: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5E72D8"/>
    <w:multiLevelType w:val="hybridMultilevel"/>
    <w:tmpl w:val="2A4CFAE2"/>
    <w:lvl w:ilvl="0">
      <w:start w:val="1"/>
      <w:numFmt w:val="decimalZero"/>
      <w:lvlText w:val="%1-"/>
      <w:lvlJc w:val="left"/>
      <w:pPr>
        <w:ind w:left="1083" w:hanging="375"/>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22A"/>
    <w:rsid w:val="0000423A"/>
    <w:rsid w:val="00047E6F"/>
    <w:rsid w:val="00047F3F"/>
    <w:rsid w:val="00057B5A"/>
    <w:rsid w:val="00063439"/>
    <w:rsid w:val="00066823"/>
    <w:rsid w:val="00080E8C"/>
    <w:rsid w:val="000901DA"/>
    <w:rsid w:val="00090E82"/>
    <w:rsid w:val="000B622A"/>
    <w:rsid w:val="000C4CA2"/>
    <w:rsid w:val="000D3718"/>
    <w:rsid w:val="000E1A4E"/>
    <w:rsid w:val="001013D9"/>
    <w:rsid w:val="00103F66"/>
    <w:rsid w:val="00123DE1"/>
    <w:rsid w:val="00220B9C"/>
    <w:rsid w:val="00275BC8"/>
    <w:rsid w:val="002840C9"/>
    <w:rsid w:val="00291CF1"/>
    <w:rsid w:val="002A137A"/>
    <w:rsid w:val="002B14A3"/>
    <w:rsid w:val="002B2ECC"/>
    <w:rsid w:val="002F0D39"/>
    <w:rsid w:val="00340B6F"/>
    <w:rsid w:val="0034441C"/>
    <w:rsid w:val="0034503B"/>
    <w:rsid w:val="00357221"/>
    <w:rsid w:val="0035754C"/>
    <w:rsid w:val="00364635"/>
    <w:rsid w:val="0038195B"/>
    <w:rsid w:val="0039682A"/>
    <w:rsid w:val="003B36C9"/>
    <w:rsid w:val="003D50A3"/>
    <w:rsid w:val="003F11DD"/>
    <w:rsid w:val="00434DB5"/>
    <w:rsid w:val="00455D35"/>
    <w:rsid w:val="00483E7C"/>
    <w:rsid w:val="005011C3"/>
    <w:rsid w:val="00505EAD"/>
    <w:rsid w:val="00520C0C"/>
    <w:rsid w:val="00522770"/>
    <w:rsid w:val="0053217A"/>
    <w:rsid w:val="005568B6"/>
    <w:rsid w:val="005624B7"/>
    <w:rsid w:val="005B414B"/>
    <w:rsid w:val="005D1F15"/>
    <w:rsid w:val="005F410C"/>
    <w:rsid w:val="006066AF"/>
    <w:rsid w:val="0060707A"/>
    <w:rsid w:val="00657F14"/>
    <w:rsid w:val="00682B91"/>
    <w:rsid w:val="00682EFC"/>
    <w:rsid w:val="00684DF6"/>
    <w:rsid w:val="006B2A91"/>
    <w:rsid w:val="00711EC5"/>
    <w:rsid w:val="007329DA"/>
    <w:rsid w:val="00734CFF"/>
    <w:rsid w:val="0074410B"/>
    <w:rsid w:val="00783A09"/>
    <w:rsid w:val="00796F06"/>
    <w:rsid w:val="007B306F"/>
    <w:rsid w:val="007B665D"/>
    <w:rsid w:val="007E62CD"/>
    <w:rsid w:val="007F4EC2"/>
    <w:rsid w:val="00800B01"/>
    <w:rsid w:val="008B076D"/>
    <w:rsid w:val="008C2DAF"/>
    <w:rsid w:val="009024D0"/>
    <w:rsid w:val="00920080"/>
    <w:rsid w:val="0093180A"/>
    <w:rsid w:val="009621F8"/>
    <w:rsid w:val="00964B9D"/>
    <w:rsid w:val="00966075"/>
    <w:rsid w:val="00970AC9"/>
    <w:rsid w:val="0097693E"/>
    <w:rsid w:val="009819CB"/>
    <w:rsid w:val="009E3A7B"/>
    <w:rsid w:val="009E560F"/>
    <w:rsid w:val="00A05DF8"/>
    <w:rsid w:val="00A24A50"/>
    <w:rsid w:val="00A263F3"/>
    <w:rsid w:val="00A67952"/>
    <w:rsid w:val="00A81ECB"/>
    <w:rsid w:val="00A8620A"/>
    <w:rsid w:val="00AB2FC1"/>
    <w:rsid w:val="00AB4DC9"/>
    <w:rsid w:val="00AC3136"/>
    <w:rsid w:val="00B2776D"/>
    <w:rsid w:val="00B3495B"/>
    <w:rsid w:val="00B50522"/>
    <w:rsid w:val="00B55DE7"/>
    <w:rsid w:val="00B747FB"/>
    <w:rsid w:val="00BA28E8"/>
    <w:rsid w:val="00BB751E"/>
    <w:rsid w:val="00BC425B"/>
    <w:rsid w:val="00BD367A"/>
    <w:rsid w:val="00BE728E"/>
    <w:rsid w:val="00BF0874"/>
    <w:rsid w:val="00C31244"/>
    <w:rsid w:val="00C36449"/>
    <w:rsid w:val="00C44953"/>
    <w:rsid w:val="00C661B8"/>
    <w:rsid w:val="00C8271E"/>
    <w:rsid w:val="00C85103"/>
    <w:rsid w:val="00C8552A"/>
    <w:rsid w:val="00C90D56"/>
    <w:rsid w:val="00CF17B6"/>
    <w:rsid w:val="00D137E6"/>
    <w:rsid w:val="00D51F86"/>
    <w:rsid w:val="00D55A62"/>
    <w:rsid w:val="00D73766"/>
    <w:rsid w:val="00D76C2C"/>
    <w:rsid w:val="00D8524F"/>
    <w:rsid w:val="00D860B3"/>
    <w:rsid w:val="00D863ED"/>
    <w:rsid w:val="00DB7993"/>
    <w:rsid w:val="00DC0D19"/>
    <w:rsid w:val="00DC5215"/>
    <w:rsid w:val="00DE3305"/>
    <w:rsid w:val="00E04A19"/>
    <w:rsid w:val="00E25CFE"/>
    <w:rsid w:val="00E323D2"/>
    <w:rsid w:val="00E413BF"/>
    <w:rsid w:val="00EA4371"/>
    <w:rsid w:val="00EB22A1"/>
    <w:rsid w:val="00EB5402"/>
    <w:rsid w:val="00EC0F3A"/>
    <w:rsid w:val="00ED0677"/>
    <w:rsid w:val="00ED336A"/>
    <w:rsid w:val="00EF633D"/>
    <w:rsid w:val="00F4183B"/>
    <w:rsid w:val="00F476D0"/>
    <w:rsid w:val="00F61672"/>
    <w:rsid w:val="00F62A4F"/>
    <w:rsid w:val="00FA32B8"/>
    <w:rsid w:val="00FB734B"/>
    <w:rsid w:val="00FE774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327F044-4D32-4E3E-AAED-D6B29BC6D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7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2776D"/>
    <w:rPr>
      <w:rFonts w:ascii="Courier New" w:hAnsi="Courier New"/>
    </w:rPr>
  </w:style>
  <w:style w:type="character" w:styleId="PageNumber">
    <w:name w:val="page number"/>
    <w:basedOn w:val="DefaultParagraphFont"/>
    <w:rsid w:val="00B2776D"/>
  </w:style>
  <w:style w:type="paragraph" w:styleId="Header">
    <w:name w:val="header"/>
    <w:basedOn w:val="Normal"/>
    <w:rsid w:val="00B2776D"/>
    <w:pPr>
      <w:tabs>
        <w:tab w:val="center" w:pos="4419"/>
        <w:tab w:val="right" w:pos="8838"/>
      </w:tabs>
    </w:pPr>
  </w:style>
  <w:style w:type="paragraph" w:styleId="Footer">
    <w:name w:val="footer"/>
    <w:basedOn w:val="Normal"/>
    <w:rsid w:val="00B2776D"/>
    <w:pPr>
      <w:tabs>
        <w:tab w:val="center" w:pos="4419"/>
        <w:tab w:val="right" w:pos="8838"/>
      </w:tabs>
    </w:pPr>
  </w:style>
  <w:style w:type="paragraph" w:styleId="HTMLPreformatted">
    <w:name w:val="HTML Preformatted"/>
    <w:basedOn w:val="Normal"/>
    <w:link w:val="Pr-formataoHTMLChar"/>
    <w:uiPriority w:val="99"/>
    <w:unhideWhenUsed/>
    <w:rsid w:val="00C31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link w:val="HTMLPreformatted"/>
    <w:uiPriority w:val="99"/>
    <w:rsid w:val="00C31244"/>
    <w:rPr>
      <w:rFonts w:ascii="Courier New" w:hAnsi="Courier New" w:cs="Courier New"/>
    </w:rPr>
  </w:style>
  <w:style w:type="character" w:styleId="Hyperlink">
    <w:name w:val="Hyperlink"/>
    <w:uiPriority w:val="99"/>
    <w:unhideWhenUsed/>
    <w:rsid w:val="00C31244"/>
    <w:rPr>
      <w:color w:val="0000FF"/>
      <w:u w:val="single"/>
    </w:rPr>
  </w:style>
  <w:style w:type="character" w:styleId="Emphasis">
    <w:name w:val="Emphasis"/>
    <w:uiPriority w:val="20"/>
    <w:qFormat/>
    <w:rsid w:val="005B414B"/>
    <w:rPr>
      <w:i/>
      <w:iCs/>
    </w:rPr>
  </w:style>
  <w:style w:type="paragraph" w:styleId="BalloonText">
    <w:name w:val="Balloon Text"/>
    <w:basedOn w:val="Normal"/>
    <w:link w:val="TextodebaloChar"/>
    <w:rsid w:val="00455D35"/>
    <w:rPr>
      <w:rFonts w:ascii="Segoe UI" w:hAnsi="Segoe UI" w:cs="Segoe UI"/>
      <w:sz w:val="18"/>
      <w:szCs w:val="18"/>
    </w:rPr>
  </w:style>
  <w:style w:type="character" w:customStyle="1" w:styleId="TextodebaloChar">
    <w:name w:val="Texto de balão Char"/>
    <w:link w:val="BalloonText"/>
    <w:rsid w:val="00455D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1B7C3-FB08-4BAC-BB23-3FF602D3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1681</Words>
  <Characters>9080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10740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Robertinho</cp:lastModifiedBy>
  <cp:revision>3</cp:revision>
  <cp:lastPrinted>2017-01-02T14:22:00Z</cp:lastPrinted>
  <dcterms:created xsi:type="dcterms:W3CDTF">2021-01-27T16:50:00Z</dcterms:created>
  <dcterms:modified xsi:type="dcterms:W3CDTF">2021-01-27T17:19:00Z</dcterms:modified>
</cp:coreProperties>
</file>