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F94A77">
        <w:rPr>
          <w:rFonts w:ascii="Arial" w:eastAsia="Arial" w:hAnsi="Arial" w:cs="Arial"/>
          <w:b/>
          <w:sz w:val="24"/>
          <w:szCs w:val="24"/>
        </w:rPr>
        <w:t>Solicita informações acerca da implantação de Prontuário E</w:t>
      </w:r>
      <w:r w:rsidR="00281517">
        <w:rPr>
          <w:rFonts w:ascii="Arial" w:eastAsia="Arial" w:hAnsi="Arial" w:cs="Arial"/>
          <w:b/>
          <w:sz w:val="24"/>
          <w:szCs w:val="24"/>
        </w:rPr>
        <w:t>letrônico</w:t>
      </w:r>
      <w:r w:rsidR="00F94A77">
        <w:rPr>
          <w:rFonts w:ascii="Arial" w:eastAsia="Arial" w:hAnsi="Arial" w:cs="Arial"/>
          <w:b/>
          <w:sz w:val="24"/>
          <w:szCs w:val="24"/>
        </w:rPr>
        <w:t xml:space="preserve"> do P</w:t>
      </w:r>
      <w:r w:rsidR="00281517">
        <w:rPr>
          <w:rFonts w:ascii="Arial" w:eastAsia="Arial" w:hAnsi="Arial" w:cs="Arial"/>
          <w:b/>
          <w:sz w:val="24"/>
          <w:szCs w:val="24"/>
        </w:rPr>
        <w:t>aciente (PEP) junto às unidades de saúde do Município, visando a informatização da rede pública de saúde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A7196D"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281517">
        <w:rPr>
          <w:rFonts w:ascii="Arial" w:eastAsia="Arial" w:hAnsi="Arial" w:cs="Arial"/>
          <w:sz w:val="24"/>
          <w:szCs w:val="24"/>
        </w:rPr>
        <w:t>para que seja</w:t>
      </w:r>
      <w:r w:rsidR="00F94A77">
        <w:rPr>
          <w:rFonts w:ascii="Arial" w:eastAsia="Arial" w:hAnsi="Arial" w:cs="Arial"/>
          <w:sz w:val="24"/>
          <w:szCs w:val="24"/>
        </w:rPr>
        <w:t xml:space="preserve"> informado o atual estágio da implantação</w:t>
      </w:r>
      <w:r w:rsidR="00281517">
        <w:rPr>
          <w:rFonts w:ascii="Arial" w:eastAsia="Arial" w:hAnsi="Arial" w:cs="Arial"/>
          <w:sz w:val="24"/>
          <w:szCs w:val="24"/>
        </w:rPr>
        <w:t xml:space="preserve"> </w:t>
      </w:r>
      <w:r w:rsidR="00F94A77">
        <w:rPr>
          <w:rFonts w:ascii="Arial" w:eastAsia="Arial" w:hAnsi="Arial" w:cs="Arial"/>
          <w:sz w:val="24"/>
          <w:szCs w:val="24"/>
        </w:rPr>
        <w:t>d</w:t>
      </w:r>
      <w:r w:rsidR="00281517">
        <w:rPr>
          <w:rFonts w:ascii="Arial" w:eastAsia="Arial" w:hAnsi="Arial" w:cs="Arial"/>
          <w:sz w:val="24"/>
          <w:szCs w:val="24"/>
        </w:rPr>
        <w:t>o prontuário eletrônico dos pacientes atendidos pelo Sistema Único de Saúde</w:t>
      </w:r>
      <w:r w:rsidR="00F94A77">
        <w:rPr>
          <w:rFonts w:ascii="Arial" w:eastAsia="Arial" w:hAnsi="Arial" w:cs="Arial"/>
          <w:sz w:val="24"/>
          <w:szCs w:val="24"/>
        </w:rPr>
        <w:t>, bem como planejamento para que o mesmo seja implantado em toda rede de saúde</w:t>
      </w:r>
      <w:r>
        <w:rPr>
          <w:rFonts w:ascii="Arial" w:eastAsia="Arial" w:hAnsi="Arial" w:cs="Arial"/>
          <w:sz w:val="24"/>
          <w:szCs w:val="24"/>
        </w:rPr>
        <w:t>.</w:t>
      </w: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Hoje cada vez mais se mostra necessária a modernização e informatização de todos os procedimentos públicos e atos administrativos. Em época de pandemia e esforços para conter a aglomeração de pessoas, referida demanda se mostra ainda mais importante.</w:t>
      </w: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sentido, a implantação do PEP permitirá um fluxo de trabalho organizado e um melhor gerenciamento das informações e dados dos pacientes, </w:t>
      </w:r>
      <w:r>
        <w:rPr>
          <w:rFonts w:ascii="Arial" w:eastAsia="Arial" w:hAnsi="Arial" w:cs="Arial"/>
          <w:sz w:val="24"/>
          <w:szCs w:val="24"/>
        </w:rPr>
        <w:t>captando, centralizando e registrando as informações advindas de processos de atendimento.</w:t>
      </w: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consultas e atendimento inevitavelmente se tornarão mais eficazes, possibilitando o cruzamento de dados do paciente e evitando a análise fragmentada da saúde.</w:t>
      </w: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Importante destacar que a falta da instalação dos prontuários eletrônicos dos pacientes vem sendo apontado de forma contumaz pelo Tribunal de Contas do Estado de São Paulo, vindo de encontro com o pleito acima formalizado.</w:t>
      </w: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531BAB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Desta forma, resta demonstrada a importância da implantação do PEP, como forma de proporcionar </w:t>
      </w:r>
      <w:r>
        <w:rPr>
          <w:rFonts w:ascii="Arial" w:eastAsia="Arial" w:hAnsi="Arial" w:cs="Arial"/>
          <w:sz w:val="24"/>
          <w:szCs w:val="24"/>
        </w:rPr>
        <w:t>um atendimento de saúde pública de forma rápida e eficiente</w:t>
      </w:r>
      <w:r>
        <w:rPr>
          <w:rFonts w:ascii="Arial" w:eastAsia="Arial" w:hAnsi="Arial" w:cs="Arial"/>
          <w:sz w:val="24"/>
          <w:szCs w:val="24"/>
        </w:rPr>
        <w:t xml:space="preserve">, pleito este </w:t>
      </w:r>
      <w:r>
        <w:rPr>
          <w:rFonts w:ascii="Arial" w:eastAsia="Arial" w:hAnsi="Arial" w:cs="Arial"/>
          <w:sz w:val="24"/>
          <w:szCs w:val="24"/>
        </w:rPr>
        <w:t>uníssono entre a população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tabs>
          <w:tab w:val="left" w:pos="6360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 “Vereador Santo Rótolli”, em 27</w:t>
      </w:r>
      <w:r>
        <w:rPr>
          <w:rFonts w:ascii="Arial" w:eastAsia="Arial" w:hAnsi="Arial" w:cs="Arial"/>
          <w:b/>
          <w:sz w:val="24"/>
          <w:szCs w:val="24"/>
        </w:rPr>
        <w:t xml:space="preserve"> de janeiro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267BD"/>
    <w:rsid w:val="0017145B"/>
    <w:rsid w:val="00201914"/>
    <w:rsid w:val="00264532"/>
    <w:rsid w:val="00281517"/>
    <w:rsid w:val="00531BAB"/>
    <w:rsid w:val="0073288B"/>
    <w:rsid w:val="00772031"/>
    <w:rsid w:val="008D1D4C"/>
    <w:rsid w:val="00912B33"/>
    <w:rsid w:val="00A7196D"/>
    <w:rsid w:val="00A8117F"/>
    <w:rsid w:val="00D63709"/>
    <w:rsid w:val="00E104EB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4</cp:revision>
  <cp:lastPrinted>2021-01-26T13:55:00Z</cp:lastPrinted>
  <dcterms:created xsi:type="dcterms:W3CDTF">2021-01-27T16:40:00Z</dcterms:created>
  <dcterms:modified xsi:type="dcterms:W3CDTF">2021-01-27T17:21:00Z</dcterms:modified>
</cp:coreProperties>
</file>