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</w:t>
      </w:r>
      <w:r w:rsidR="00BF225A">
        <w:rPr>
          <w:rFonts w:ascii="Verdana" w:hAnsi="Verdana" w:cs="Estrangelo Edessa"/>
          <w:b/>
          <w:sz w:val="22"/>
          <w:szCs w:val="24"/>
        </w:rPr>
        <w:t>vigilância sanitária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F225A">
        <w:rPr>
          <w:rFonts w:ascii="Verdana" w:hAnsi="Verdana" w:cs="Estrangelo Edessa"/>
          <w:b/>
          <w:sz w:val="22"/>
          <w:szCs w:val="24"/>
        </w:rPr>
        <w:t xml:space="preserve">relatório de todas as vistorias feitas em Emebs e Cempis devido a possível </w:t>
      </w:r>
      <w:r w:rsidR="00751F91">
        <w:rPr>
          <w:rFonts w:ascii="Verdana" w:hAnsi="Verdana" w:cs="Estrangelo Edessa"/>
          <w:b/>
          <w:sz w:val="22"/>
          <w:szCs w:val="24"/>
        </w:rPr>
        <w:t>volta à</w:t>
      </w:r>
      <w:r w:rsid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F225A" w:rsidP="00BF225A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BF225A">
        <w:rPr>
          <w:rFonts w:ascii="Verdana" w:hAnsi="Verdana" w:cs="Estrangelo Edessa"/>
          <w:b/>
          <w:sz w:val="22"/>
          <w:szCs w:val="24"/>
        </w:rPr>
        <w:t xml:space="preserve">através da vigilância sanitária, relatório de todas as vistorias feitas em Emebs e Cempis devido a possível volta </w:t>
      </w:r>
      <w:r w:rsidR="00751F91">
        <w:rPr>
          <w:rFonts w:ascii="Verdana" w:hAnsi="Verdana" w:cs="Estrangelo Edessa"/>
          <w:b/>
          <w:sz w:val="22"/>
          <w:szCs w:val="24"/>
        </w:rPr>
        <w:t>à</w:t>
      </w:r>
      <w:bookmarkStart w:id="0" w:name="_GoBack"/>
      <w:bookmarkEnd w:id="0"/>
      <w:r w:rsidRP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p w:rsidR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BF225A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F225A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7190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438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4E27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FDDE-7C48-4077-AD80-7AB7FD42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2020-12-04T11:20:00Z</cp:lastPrinted>
  <dcterms:created xsi:type="dcterms:W3CDTF">2021-02-05T15:04:00Z</dcterms:created>
  <dcterms:modified xsi:type="dcterms:W3CDTF">2021-02-05T15:05:00Z</dcterms:modified>
</cp:coreProperties>
</file>