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E1C4C">
        <w:rPr>
          <w:rFonts w:ascii="Arial" w:hAnsi="Arial" w:cs="Arial"/>
          <w:sz w:val="24"/>
          <w:szCs w:val="24"/>
        </w:rPr>
        <w:t xml:space="preserve">INDICA AO SR. PREFEITO MUNICIPAL DR. PAULO DE OLIVEIRA E SILVA, verificação e providências </w:t>
      </w:r>
      <w:r w:rsidRPr="0030450F" w:rsidR="0030450F">
        <w:rPr>
          <w:rFonts w:ascii="Arial" w:hAnsi="Arial" w:cs="Arial"/>
          <w:sz w:val="24"/>
          <w:szCs w:val="24"/>
        </w:rPr>
        <w:t>para reforma e correção das canaletas de água pluvial relacionadas abaixo.</w:t>
      </w: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EE1C4C" w:rsidP="0030450F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INDICO</w:t>
      </w:r>
      <w:r w:rsidRPr="00F4090E" w:rsidR="00C81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ao </w:t>
      </w:r>
      <w:r>
        <w:rPr>
          <w:rFonts w:ascii="Arial" w:hAnsi="Arial" w:cs="Arial"/>
          <w:sz w:val="22"/>
          <w:szCs w:val="22"/>
          <w:lang w:eastAsia="ar-SA"/>
        </w:rPr>
        <w:t>Exmo.Prefeito</w:t>
      </w:r>
      <w:r>
        <w:rPr>
          <w:rFonts w:ascii="Arial" w:hAnsi="Arial" w:cs="Arial"/>
          <w:sz w:val="22"/>
          <w:szCs w:val="22"/>
          <w:lang w:eastAsia="ar-SA"/>
        </w:rPr>
        <w:t xml:space="preserve"> Municipal, Dr. Paulo de Oliveira e Silva, </w:t>
      </w:r>
      <w:r>
        <w:rPr>
          <w:rFonts w:ascii="Arial" w:hAnsi="Arial" w:cs="Arial"/>
          <w:sz w:val="22"/>
          <w:szCs w:val="22"/>
          <w:lang w:eastAsia="ar-SA"/>
        </w:rPr>
        <w:t>que através da Secretaria c</w:t>
      </w:r>
      <w:r w:rsidR="0030450F">
        <w:rPr>
          <w:rFonts w:ascii="Arial" w:hAnsi="Arial" w:cs="Arial"/>
          <w:sz w:val="22"/>
          <w:szCs w:val="22"/>
          <w:lang w:eastAsia="ar-SA"/>
        </w:rPr>
        <w:t xml:space="preserve">ompetente, faça-se verificação, reforma </w:t>
      </w:r>
      <w:r w:rsidR="0030450F">
        <w:rPr>
          <w:rFonts w:ascii="Arial" w:hAnsi="Arial" w:cs="Arial"/>
          <w:sz w:val="22"/>
          <w:szCs w:val="22"/>
          <w:lang w:eastAsia="ar-SA"/>
        </w:rPr>
        <w:t xml:space="preserve">e </w:t>
      </w:r>
      <w:r>
        <w:rPr>
          <w:rFonts w:ascii="Arial" w:hAnsi="Arial" w:cs="Arial"/>
          <w:sz w:val="22"/>
          <w:szCs w:val="22"/>
          <w:lang w:eastAsia="ar-SA"/>
        </w:rPr>
        <w:t xml:space="preserve"> providências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30450F">
        <w:rPr>
          <w:rFonts w:ascii="Arial" w:hAnsi="Arial" w:cs="Arial"/>
          <w:sz w:val="22"/>
          <w:szCs w:val="22"/>
          <w:lang w:eastAsia="ar-SA"/>
        </w:rPr>
        <w:t>para correção das canaletas de água pluvial nos seguintes endereços:</w:t>
      </w:r>
    </w:p>
    <w:p w:rsidR="00947BAC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 – Cruzamento das Ruas Arlindo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Leonello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 esquina com Rua Cornélio Pires, no bairro Flamboyant.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ab/>
        <w:t xml:space="preserve">2 – Praça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Antonio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Granziera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esquina com Rua Cornélio Pires, em frente ao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nr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115, no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bairro  Flamboyant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:rsidR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3 – Rua Francisco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Manera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esquina com a Rua Gregório Felipe, no Bairro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Novacoop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ab/>
        <w:t>Nas três situações, os dispositivos apresentam problemas como acúmulo de água nas guias, diversas rachaduras e deformidades causadas pelo trânsito intenso de veículos nesses populosos bairros.</w:t>
      </w:r>
    </w:p>
    <w:p w:rsidR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0450F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343CC7">
        <w:rPr>
          <w:rFonts w:ascii="Arial" w:hAnsi="Arial" w:cs="Arial"/>
          <w:sz w:val="24"/>
          <w:szCs w:val="24"/>
        </w:rPr>
        <w:t xml:space="preserve">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3F0E-2613-44D9-BB78-D0E97D64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2021-02-12T18:04:00Z</cp:lastPrinted>
  <dcterms:created xsi:type="dcterms:W3CDTF">2021-02-22T17:54:00Z</dcterms:created>
  <dcterms:modified xsi:type="dcterms:W3CDTF">2021-02-22T17:54:00Z</dcterms:modified>
</cp:coreProperties>
</file>