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E03725" w:rsidRDefault="00E03725" w:rsidP="00E03725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011/21</w:t>
      </w:r>
    </w:p>
    <w:p w:rsidR="00E03725" w:rsidRDefault="00E03725" w:rsidP="00E03725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[Proc. Adm. nº 3590/21]</w:t>
      </w:r>
    </w:p>
    <w:p w:rsidR="00E03725" w:rsidRDefault="00E03725" w:rsidP="00E0372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E03725" w:rsidRDefault="00E03725" w:rsidP="00E0372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E03725" w:rsidRDefault="00E03725" w:rsidP="00E0372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Mogi Mirim, </w:t>
      </w:r>
      <w:proofErr w:type="gramStart"/>
      <w:r>
        <w:rPr>
          <w:rFonts w:ascii="Times New Roman" w:eastAsia="MS Mincho" w:hAnsi="Times New Roman" w:cs="Times New Roman"/>
          <w:bCs w:val="0"/>
          <w:sz w:val="24"/>
          <w:szCs w:val="24"/>
        </w:rPr>
        <w:t>6</w:t>
      </w:r>
      <w:proofErr w:type="gramEnd"/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 de abril de 2 021.</w:t>
      </w:r>
    </w:p>
    <w:p w:rsidR="00E03725" w:rsidRDefault="00E03725" w:rsidP="00E0372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E03725" w:rsidRDefault="00E03725" w:rsidP="00E0372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E03725" w:rsidRDefault="00E03725" w:rsidP="00E03725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E03725" w:rsidRDefault="00E03725" w:rsidP="00E03725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Vereadora </w:t>
      </w:r>
      <w:r>
        <w:rPr>
          <w:rFonts w:ascii="Palatino Linotype" w:eastAsia="MS Mincho" w:hAnsi="Palatino Linotype"/>
          <w:b/>
          <w:sz w:val="24"/>
          <w:szCs w:val="24"/>
        </w:rPr>
        <w:t>SONIA REGINA RODRIGUES</w:t>
      </w:r>
    </w:p>
    <w:p w:rsidR="00E03725" w:rsidRDefault="00E03725" w:rsidP="00E03725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E03725" w:rsidRDefault="00E03725" w:rsidP="00E0372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E03725" w:rsidRDefault="00E03725" w:rsidP="00E0372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E03725" w:rsidRDefault="00E03725" w:rsidP="00E0372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E03725" w:rsidRDefault="00E03725" w:rsidP="00E03725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E03725" w:rsidRDefault="00E03725" w:rsidP="00E0372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3725" w:rsidRDefault="00E03725" w:rsidP="00E03725">
      <w:pPr>
        <w:ind w:firstLine="3828"/>
        <w:jc w:val="both"/>
        <w:rPr>
          <w:rFonts w:eastAsia="MS Mincho"/>
          <w:bCs/>
          <w:sz w:val="24"/>
          <w:szCs w:val="24"/>
        </w:rPr>
      </w:pPr>
    </w:p>
    <w:p w:rsidR="00E03725" w:rsidRDefault="00E03725" w:rsidP="00E03725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>Pela Lei Municipal nº 6.121/2019 este Poder Executivo doou dois veículos que estavam ociosos ao Serviço Autônomo de Água e Esgotos (SAAE), os quais tinham como objetivo o auxílio na execução dos serviços prestados ao Município pela Autarquia.</w:t>
      </w:r>
    </w:p>
    <w:p w:rsidR="00E03725" w:rsidRDefault="00E03725" w:rsidP="00E03725">
      <w:pPr>
        <w:ind w:firstLine="3828"/>
        <w:jc w:val="both"/>
        <w:rPr>
          <w:rFonts w:eastAsia="MS Mincho"/>
          <w:bCs/>
          <w:sz w:val="24"/>
          <w:szCs w:val="24"/>
        </w:rPr>
      </w:pPr>
    </w:p>
    <w:p w:rsidR="00E03725" w:rsidRDefault="00E03725" w:rsidP="00E03725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>Neste ano o SAAE manifestou que a Máquina Pá Carregadeira encontra-se em desuso, não existindo mais interesse por parte da Autarquia pela recuperação e utilização do bem.</w:t>
      </w:r>
    </w:p>
    <w:p w:rsidR="00E03725" w:rsidRDefault="00E03725" w:rsidP="00E03725">
      <w:pPr>
        <w:ind w:firstLine="3828"/>
        <w:jc w:val="both"/>
        <w:rPr>
          <w:rFonts w:eastAsia="MS Mincho"/>
          <w:bCs/>
          <w:sz w:val="24"/>
          <w:szCs w:val="24"/>
        </w:rPr>
      </w:pPr>
    </w:p>
    <w:p w:rsidR="00E03725" w:rsidRDefault="00E03725" w:rsidP="00E03725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>Sendo assim, a Secretaria de Agricultura pediu a devolução do bem, pois pretende utiliza-lo e, para tanto, é necessária a autorização dessa Casa de Leis, haja vista que o veículo foi doado mediante Lei Municipal.</w:t>
      </w:r>
    </w:p>
    <w:p w:rsidR="00E03725" w:rsidRDefault="00E03725" w:rsidP="00E03725">
      <w:pPr>
        <w:ind w:firstLine="3828"/>
        <w:jc w:val="both"/>
        <w:rPr>
          <w:rFonts w:eastAsia="MS Mincho"/>
          <w:bCs/>
          <w:sz w:val="24"/>
          <w:szCs w:val="24"/>
        </w:rPr>
      </w:pPr>
    </w:p>
    <w:p w:rsidR="00E03725" w:rsidRDefault="00E03725" w:rsidP="00E03725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>Diante disso, é esta matéria para solicitar autorização legislativa para que o Município possa receber a devolução do aludido veículo e reincorporá-lo ao patrimônio público municipal.</w:t>
      </w:r>
    </w:p>
    <w:p w:rsidR="00E03725" w:rsidRDefault="00E03725" w:rsidP="00E03725">
      <w:pPr>
        <w:ind w:firstLine="3828"/>
        <w:jc w:val="both"/>
        <w:rPr>
          <w:rFonts w:eastAsia="MS Mincho"/>
          <w:bCs/>
          <w:sz w:val="24"/>
          <w:szCs w:val="24"/>
        </w:rPr>
      </w:pPr>
    </w:p>
    <w:p w:rsidR="00E03725" w:rsidRDefault="00E03725" w:rsidP="00E03725">
      <w:pPr>
        <w:pStyle w:val="NormalWeb"/>
        <w:spacing w:before="0" w:beforeAutospacing="0" w:after="0" w:line="240" w:lineRule="auto"/>
        <w:ind w:firstLine="3780"/>
        <w:jc w:val="both"/>
      </w:pPr>
      <w:r>
        <w:t>Pelo exposto, evidenciado o interesse público de que se reveste esta iniciativa, submeto o presente Projeto de Lei à apreciação dessa Egrégia Casa Legislativa, contando com sua indispensável aprovação na forma regimental de praxe.</w:t>
      </w:r>
    </w:p>
    <w:p w:rsidR="00E03725" w:rsidRDefault="00E03725" w:rsidP="00E03725">
      <w:pPr>
        <w:ind w:firstLine="3780"/>
        <w:jc w:val="both"/>
        <w:rPr>
          <w:sz w:val="24"/>
          <w:szCs w:val="24"/>
        </w:rPr>
      </w:pPr>
    </w:p>
    <w:p w:rsidR="00E03725" w:rsidRDefault="00E03725" w:rsidP="00E03725">
      <w:pPr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Respeitosamente,</w:t>
      </w:r>
    </w:p>
    <w:p w:rsidR="00E03725" w:rsidRDefault="00E03725" w:rsidP="00E03725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E03725" w:rsidRDefault="00E03725" w:rsidP="00E03725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E03725" w:rsidRDefault="00E03725" w:rsidP="00E03725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3725" w:rsidRDefault="00E03725" w:rsidP="00E03725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E03725" w:rsidRDefault="00E03725" w:rsidP="00E03725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E03725" w:rsidRDefault="00E03725" w:rsidP="00E03725">
      <w:pPr>
        <w:pStyle w:val="TextodeLei"/>
        <w:ind w:right="-57"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E03725" w:rsidRDefault="00E03725" w:rsidP="00E03725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E03725" w:rsidRDefault="00E03725" w:rsidP="00E03725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F2549" w:rsidRDefault="00BF2549" w:rsidP="00E03725">
      <w:pPr>
        <w:pStyle w:val="TextosemFormatao1"/>
        <w:jc w:val="both"/>
      </w:pPr>
    </w:p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E0372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E03725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E03725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03725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E03725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E03725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3</cp:revision>
  <dcterms:created xsi:type="dcterms:W3CDTF">2019-08-27T11:28:00Z</dcterms:created>
  <dcterms:modified xsi:type="dcterms:W3CDTF">2021-04-09T12:46:00Z</dcterms:modified>
</cp:coreProperties>
</file>