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457D5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457D50" w:rsidR="00457D50">
        <w:rPr>
          <w:rFonts w:ascii="Arial" w:hAnsi="Arial" w:cs="Arial"/>
          <w:b/>
          <w:sz w:val="24"/>
          <w:szCs w:val="24"/>
        </w:rPr>
        <w:t>ESTUDOS PARA IMPLANTAR ILUMINAÇÃO PÚBLICA NAS PROXIMIDADES DA ÁREA VERDE LOCALIZADA NA RUA JOSÉ FELÍCIO, NO PARQUE DAS LARANJEIRAS.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457D50">
        <w:rPr>
          <w:rFonts w:ascii="Arial" w:hAnsi="Arial" w:cs="Arial"/>
          <w:sz w:val="24"/>
          <w:szCs w:val="24"/>
        </w:rPr>
        <w:t>m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57D50">
        <w:rPr>
          <w:rFonts w:ascii="Arial" w:hAnsi="Arial" w:cs="Arial"/>
          <w:sz w:val="24"/>
          <w:szCs w:val="24"/>
        </w:rPr>
        <w:t>s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457D50">
        <w:rPr>
          <w:rFonts w:ascii="Arial" w:hAnsi="Arial" w:cs="Arial"/>
          <w:sz w:val="24"/>
          <w:szCs w:val="24"/>
        </w:rPr>
        <w:t>estudos para implantar iluminação pública nas proximidades da área verde localizada na Rua José Felício, no Parque das Laranjeiras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D42F5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6536267" cy="3676650"/>
            <wp:effectExtent l="0" t="0" r="0" b="0"/>
            <wp:wrapNone/>
            <wp:docPr id="1" name="Imagem 1" descr="C:\Users\Robertinho\Desktop\Agosto\ccd9b01e-1a8c-43d4-a6bd-5825aec41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47500" name="Picture 1" descr="C:\Users\Robertinho\Desktop\Agosto\ccd9b01e-1a8c-43d4-a6bd-5825aec41cc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6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42F5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28530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266D9"/>
    <w:rsid w:val="00332C0D"/>
    <w:rsid w:val="00343207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57D50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487B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08B"/>
    <w:rsid w:val="009F3B8F"/>
    <w:rsid w:val="00A0744F"/>
    <w:rsid w:val="00A107A7"/>
    <w:rsid w:val="00A1499C"/>
    <w:rsid w:val="00A177F4"/>
    <w:rsid w:val="00A313B0"/>
    <w:rsid w:val="00A32215"/>
    <w:rsid w:val="00A32D48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42F59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047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C910-6C7F-4C3D-8972-77C58C11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59</cp:revision>
  <cp:lastPrinted>2021-02-19T15:43:00Z</cp:lastPrinted>
  <dcterms:created xsi:type="dcterms:W3CDTF">2021-02-18T19:48:00Z</dcterms:created>
  <dcterms:modified xsi:type="dcterms:W3CDTF">2021-04-29T14:25:00Z</dcterms:modified>
</cp:coreProperties>
</file>