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55" w:rsidRPr="00EB3253" w:rsidRDefault="006C5E38" w:rsidP="00EB3253">
      <w:pPr>
        <w:shd w:val="clear" w:color="auto" w:fill="FFFFFF"/>
        <w:ind w:firstLine="1134"/>
        <w:jc w:val="center"/>
        <w:rPr>
          <w:rFonts w:eastAsia="Arial"/>
          <w:color w:val="000000"/>
          <w:sz w:val="24"/>
          <w:szCs w:val="24"/>
          <w:u w:val="single"/>
        </w:rPr>
      </w:pPr>
      <w:r w:rsidRPr="00EB3253">
        <w:rPr>
          <w:rFonts w:eastAsia="Arial"/>
          <w:b/>
          <w:color w:val="000000"/>
          <w:sz w:val="24"/>
          <w:szCs w:val="24"/>
          <w:u w:val="single"/>
        </w:rPr>
        <w:t>PR</w:t>
      </w:r>
      <w:r w:rsidR="00EB3253" w:rsidRPr="00EB3253">
        <w:rPr>
          <w:rFonts w:eastAsia="Arial"/>
          <w:b/>
          <w:color w:val="000000"/>
          <w:sz w:val="24"/>
          <w:szCs w:val="24"/>
          <w:u w:val="single"/>
        </w:rPr>
        <w:t>OJETO DE LEI Nº  05</w:t>
      </w:r>
      <w:proofErr w:type="gramStart"/>
      <w:r w:rsidR="00EB3253" w:rsidRPr="00EB3253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r w:rsidR="00242123" w:rsidRPr="00EB3253">
        <w:rPr>
          <w:rFonts w:eastAsia="Arial"/>
          <w:b/>
          <w:color w:val="000000"/>
          <w:sz w:val="24"/>
          <w:szCs w:val="24"/>
          <w:u w:val="single"/>
        </w:rPr>
        <w:t xml:space="preserve"> </w:t>
      </w:r>
      <w:proofErr w:type="gramEnd"/>
      <w:r w:rsidR="00242123" w:rsidRPr="00EB3253">
        <w:rPr>
          <w:rFonts w:eastAsia="Arial"/>
          <w:b/>
          <w:color w:val="000000"/>
          <w:sz w:val="24"/>
          <w:szCs w:val="24"/>
          <w:u w:val="single"/>
        </w:rPr>
        <w:t>DE 2021</w:t>
      </w:r>
    </w:p>
    <w:p w:rsidR="00730255" w:rsidRPr="00EB3253" w:rsidRDefault="00EB3253" w:rsidP="00EB3253">
      <w:pPr>
        <w:shd w:val="clear" w:color="auto" w:fill="FFFFFF"/>
        <w:jc w:val="center"/>
        <w:rPr>
          <w:rFonts w:eastAsia="Arial"/>
          <w:b/>
          <w:color w:val="000000"/>
          <w:sz w:val="24"/>
          <w:szCs w:val="24"/>
          <w:u w:val="single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    </w:t>
      </w:r>
      <w:r w:rsidRPr="00EB3253">
        <w:rPr>
          <w:rFonts w:eastAsia="Arial"/>
          <w:b/>
          <w:color w:val="000000"/>
          <w:sz w:val="24"/>
          <w:szCs w:val="24"/>
          <w:u w:val="single"/>
        </w:rPr>
        <w:t>AUTÓGRAFO Nº 14 DE 2021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 w:rsidP="00EB3253">
      <w:pPr>
        <w:shd w:val="clear" w:color="auto" w:fill="FFFFFF"/>
        <w:spacing w:line="360" w:lineRule="auto"/>
        <w:ind w:left="2124"/>
        <w:jc w:val="both"/>
        <w:rPr>
          <w:rFonts w:eastAsia="Arial"/>
          <w:b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DISPÕE SOBRE A TRANSPARÊNCIA DOS ATOS ADMINISTRATIVOS, POR MEIO DA PUBLICIDADE DIÁRIA DOS DADOS DE SAÚDE PÚBLICA EM SITUAÇÕES </w:t>
      </w:r>
      <w:r w:rsidRPr="00EB3253">
        <w:rPr>
          <w:rFonts w:eastAsia="Arial"/>
          <w:b/>
          <w:sz w:val="24"/>
          <w:szCs w:val="24"/>
        </w:rPr>
        <w:t>DE EMERGÊNCIA OU CALAMIDADE PÚBLICA DECORRENTES DE EPIDEMIAS</w:t>
      </w:r>
      <w:r w:rsidRPr="00EB3253">
        <w:rPr>
          <w:rFonts w:eastAsia="Arial"/>
          <w:b/>
          <w:color w:val="000000"/>
          <w:sz w:val="24"/>
          <w:szCs w:val="24"/>
        </w:rPr>
        <w:t>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A</w:t>
      </w:r>
      <w:r w:rsidRPr="00EB3253">
        <w:rPr>
          <w:rFonts w:eastAsia="Arial"/>
          <w:b/>
          <w:color w:val="000000"/>
          <w:sz w:val="24"/>
          <w:szCs w:val="24"/>
        </w:rPr>
        <w:t xml:space="preserve"> Câmara Municipal de Mogi Mirim </w:t>
      </w:r>
      <w:r w:rsidRPr="00EB3253">
        <w:rPr>
          <w:rFonts w:eastAsia="Arial"/>
          <w:color w:val="000000"/>
          <w:sz w:val="24"/>
          <w:szCs w:val="24"/>
        </w:rPr>
        <w:t>aprova: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1º</w:t>
      </w:r>
      <w:r w:rsidR="006C5E38" w:rsidRPr="00EB3253">
        <w:rPr>
          <w:rFonts w:eastAsia="Arial"/>
          <w:color w:val="000000"/>
          <w:sz w:val="24"/>
          <w:szCs w:val="24"/>
        </w:rPr>
        <w:t xml:space="preserve"> Institui ao Município a obrigatoriedade da divulgação diária dos dados locais </w:t>
      </w:r>
      <w:r w:rsidR="006C5E38" w:rsidRPr="00EB3253">
        <w:rPr>
          <w:rFonts w:eastAsia="Arial"/>
          <w:sz w:val="24"/>
          <w:szCs w:val="24"/>
        </w:rPr>
        <w:t xml:space="preserve">relacionados a </w:t>
      </w:r>
      <w:r w:rsidR="006C5E38" w:rsidRPr="00EB3253">
        <w:rPr>
          <w:rFonts w:eastAsia="Arial"/>
          <w:color w:val="000000"/>
          <w:sz w:val="24"/>
          <w:szCs w:val="24"/>
        </w:rPr>
        <w:t xml:space="preserve">situações </w:t>
      </w:r>
      <w:r w:rsidR="006C5E38" w:rsidRPr="00EB3253">
        <w:rPr>
          <w:rFonts w:eastAsia="Arial"/>
          <w:sz w:val="24"/>
          <w:szCs w:val="24"/>
        </w:rPr>
        <w:t xml:space="preserve">de emergência ou calamidade pública decorrentes </w:t>
      </w:r>
      <w:r w:rsidR="006C5E38" w:rsidRPr="00EB3253">
        <w:rPr>
          <w:rFonts w:eastAsia="Arial"/>
          <w:color w:val="000000"/>
          <w:sz w:val="24"/>
          <w:szCs w:val="24"/>
        </w:rPr>
        <w:t>de epidemias.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6C5E38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>Art. 2º</w:t>
      </w:r>
      <w:r w:rsidRPr="00EB3253">
        <w:rPr>
          <w:rFonts w:eastAsia="Arial"/>
          <w:color w:val="000000"/>
          <w:sz w:val="24"/>
          <w:szCs w:val="24"/>
        </w:rPr>
        <w:t xml:space="preserve"> As informações devem ser publicadas nos canais e plataformas oficiais competentes, com livre acesso à população e </w:t>
      </w:r>
      <w:r w:rsidRPr="00EB3253">
        <w:rPr>
          <w:rFonts w:eastAsia="Arial"/>
          <w:sz w:val="24"/>
          <w:szCs w:val="24"/>
        </w:rPr>
        <w:t>à imprensa.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6C5E38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>Art. 3º</w:t>
      </w:r>
      <w:r w:rsidRPr="00EB3253">
        <w:rPr>
          <w:rFonts w:eastAsia="Arial"/>
          <w:color w:val="000000"/>
          <w:sz w:val="24"/>
          <w:szCs w:val="24"/>
        </w:rPr>
        <w:t xml:space="preserve"> Os dados divulgados devem ser relativos e fidedignos à data da publicação, que deverá </w:t>
      </w:r>
      <w:r w:rsidRPr="00EB3253">
        <w:rPr>
          <w:rFonts w:eastAsia="Arial"/>
          <w:sz w:val="24"/>
          <w:szCs w:val="24"/>
        </w:rPr>
        <w:t>ocorrer</w:t>
      </w:r>
      <w:r w:rsidRPr="00EB3253">
        <w:rPr>
          <w:rFonts w:eastAsia="Arial"/>
          <w:color w:val="000000"/>
          <w:sz w:val="24"/>
          <w:szCs w:val="24"/>
        </w:rPr>
        <w:t xml:space="preserve"> inclusive aos sábados, domingos e feriados.</w:t>
      </w:r>
    </w:p>
    <w:p w:rsidR="00EB3253" w:rsidRPr="00EB3253" w:rsidRDefault="00EB3253" w:rsidP="00EB3253">
      <w:pPr>
        <w:shd w:val="clear" w:color="auto" w:fill="FFFFFF"/>
        <w:spacing w:line="360" w:lineRule="auto"/>
        <w:ind w:firstLine="851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Parágrafo Único.</w:t>
      </w:r>
      <w:r w:rsidR="006C5E38" w:rsidRPr="00EB3253">
        <w:rPr>
          <w:rFonts w:eastAsia="Arial"/>
          <w:color w:val="000000"/>
          <w:sz w:val="24"/>
          <w:szCs w:val="24"/>
        </w:rPr>
        <w:t xml:space="preserve"> Neste caso, as publicações deverão conter: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 – Total de casos notificados desde o início da epidemia e total de casos notificados no dia da publicação;</w:t>
      </w:r>
    </w:p>
    <w:p w:rsidR="00F232F5" w:rsidRPr="00EB3253" w:rsidRDefault="00F232F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II – Total de casos confirmados desde o início da epidemia e total de casos confirmados na data de publicação;</w:t>
      </w:r>
    </w:p>
    <w:p w:rsidR="00F232F5" w:rsidRPr="00EB3253" w:rsidRDefault="00F232F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lastRenderedPageBreak/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III – Total de pacientes internados nos hospitais da cidade em razão da epidemia na data da publicação, indicando, inclusive, quantos estão alocadas em leitos de enfermaria e quantos estão alocadas em Unidades de Terapia Intensiva (</w:t>
      </w:r>
      <w:proofErr w:type="spellStart"/>
      <w:r w:rsidR="006C5E38" w:rsidRPr="00EB3253">
        <w:rPr>
          <w:rFonts w:eastAsia="Arial"/>
          <w:color w:val="000000"/>
          <w:sz w:val="24"/>
          <w:szCs w:val="24"/>
        </w:rPr>
        <w:t>UTI’s</w:t>
      </w:r>
      <w:proofErr w:type="spellEnd"/>
      <w:r w:rsidR="006C5E38" w:rsidRPr="00EB3253">
        <w:rPr>
          <w:rFonts w:eastAsia="Arial"/>
          <w:color w:val="000000"/>
          <w:sz w:val="24"/>
          <w:szCs w:val="24"/>
        </w:rPr>
        <w:t>);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IV – Total de óbitos decorrentes da doença desde o início da epidemia e total de óbitos diagnosticados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 – Total de casos suspeitos da doença até a data da publicação e novos casos suspeitos identificados na data da publicação, incluindo óbitos – se houver;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VI – Total de casos suspeitos internados nos hospitais da cidade, indicando, inclusive, quantos estão alocados em leitos de enfermaria e quantos em Unidades de Terapia Intensiva (</w:t>
      </w:r>
      <w:proofErr w:type="spellStart"/>
      <w:r w:rsidR="006C5E38" w:rsidRPr="00EB3253">
        <w:rPr>
          <w:rFonts w:eastAsia="Arial"/>
          <w:color w:val="000000"/>
          <w:sz w:val="24"/>
          <w:szCs w:val="24"/>
        </w:rPr>
        <w:t>UTI’s</w:t>
      </w:r>
      <w:proofErr w:type="spellEnd"/>
      <w:r w:rsidR="006C5E38" w:rsidRPr="00EB3253">
        <w:rPr>
          <w:rFonts w:eastAsia="Arial"/>
          <w:color w:val="000000"/>
          <w:sz w:val="24"/>
          <w:szCs w:val="24"/>
        </w:rPr>
        <w:t>);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color w:val="000000"/>
          <w:sz w:val="24"/>
          <w:szCs w:val="24"/>
        </w:rPr>
        <w:t>VII – Total de casos curados e reabilitados desde o início da epidemia e total de casos curados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6C5E38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</w:t>
      </w:r>
      <w:r w:rsidR="00EB3253" w:rsidRPr="00EB3253">
        <w:rPr>
          <w:rFonts w:eastAsia="Arial"/>
          <w:color w:val="000000"/>
          <w:sz w:val="24"/>
          <w:szCs w:val="24"/>
        </w:rPr>
        <w:t xml:space="preserve">             </w:t>
      </w:r>
      <w:r w:rsidRPr="00EB3253">
        <w:rPr>
          <w:rFonts w:eastAsia="Arial"/>
          <w:color w:val="000000"/>
          <w:sz w:val="24"/>
          <w:szCs w:val="24"/>
        </w:rPr>
        <w:t>VIII – Total de casos descartados desde o início da epidemia e total de casos descartados na data da publicação;</w:t>
      </w:r>
    </w:p>
    <w:p w:rsidR="00EB3253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IX – Taxa de ocupação hospitalar dos leitos de Unidades de Terapia Intensiva (UTI’s) voltados exclusivamente ao tratamento da doença (s</w:t>
      </w:r>
      <w:r w:rsidRPr="00EB3253">
        <w:rPr>
          <w:rFonts w:eastAsia="Arial"/>
          <w:color w:val="000000"/>
          <w:sz w:val="24"/>
          <w:szCs w:val="24"/>
        </w:rPr>
        <w:t>e houver) na data da publicação</w:t>
      </w:r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X – Gênero e idade dos casos suspeitos, confirmados, curados e óbitos desde o início da epidemia e na data da publicação;</w:t>
      </w:r>
      <w:proofErr w:type="gramStart"/>
      <w:r w:rsidRPr="00EB3253">
        <w:rPr>
          <w:rFonts w:eastAsia="Arial"/>
          <w:color w:val="000000"/>
          <w:sz w:val="24"/>
          <w:szCs w:val="24"/>
        </w:rPr>
        <w:t xml:space="preserve">  </w:t>
      </w:r>
    </w:p>
    <w:p w:rsidR="00EB3253" w:rsidRPr="00EB3253" w:rsidRDefault="00EB3253" w:rsidP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proofErr w:type="gramEnd"/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color w:val="000000"/>
          <w:sz w:val="24"/>
          <w:szCs w:val="24"/>
        </w:rPr>
        <w:t xml:space="preserve">               </w:t>
      </w:r>
      <w:r w:rsidR="006C5E38" w:rsidRPr="00EB3253">
        <w:rPr>
          <w:rFonts w:eastAsia="Arial"/>
          <w:color w:val="000000"/>
          <w:sz w:val="24"/>
          <w:szCs w:val="24"/>
        </w:rPr>
        <w:t>XI – Gênero e idade dos pacientes internados nas enfermarias e Unidades de Terapia Intensiva (UTI’s) nos hospitais da cidade em razão de casos confirmados ou suspeitos da doença.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lastRenderedPageBreak/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4º</w:t>
      </w:r>
      <w:r w:rsidR="006C5E38" w:rsidRPr="00EB3253">
        <w:rPr>
          <w:rFonts w:eastAsia="Arial"/>
          <w:color w:val="000000"/>
          <w:sz w:val="24"/>
          <w:szCs w:val="24"/>
        </w:rPr>
        <w:t> Os dados das epidemias virais sazonais provocadas pelo mosquito Aedes Aegypit deverão conter discriminação dos casos entre dengue, chikungu</w:t>
      </w:r>
      <w:r w:rsidR="00DB3C39">
        <w:rPr>
          <w:rFonts w:eastAsia="Arial"/>
          <w:color w:val="000000"/>
          <w:sz w:val="24"/>
          <w:szCs w:val="24"/>
        </w:rPr>
        <w:t>n</w:t>
      </w:r>
      <w:bookmarkStart w:id="0" w:name="_GoBack"/>
      <w:bookmarkEnd w:id="0"/>
      <w:r w:rsidR="006C5E38" w:rsidRPr="00EB3253">
        <w:rPr>
          <w:rFonts w:eastAsia="Arial"/>
          <w:color w:val="000000"/>
          <w:sz w:val="24"/>
          <w:szCs w:val="24"/>
        </w:rPr>
        <w:t xml:space="preserve">ya e zica vírus. </w:t>
      </w:r>
    </w:p>
    <w:p w:rsidR="00730255" w:rsidRPr="00EB3253" w:rsidRDefault="00730255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730255" w:rsidRPr="00EB3253" w:rsidRDefault="00EB3253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EB3253">
        <w:rPr>
          <w:rFonts w:eastAsia="Arial"/>
          <w:b/>
          <w:color w:val="000000"/>
          <w:sz w:val="24"/>
          <w:szCs w:val="24"/>
        </w:rPr>
        <w:t xml:space="preserve">              </w:t>
      </w:r>
      <w:r w:rsidR="006C5E38" w:rsidRPr="00EB3253">
        <w:rPr>
          <w:rFonts w:eastAsia="Arial"/>
          <w:b/>
          <w:color w:val="000000"/>
          <w:sz w:val="24"/>
          <w:szCs w:val="24"/>
        </w:rPr>
        <w:t>Art. 5º</w:t>
      </w:r>
      <w:r w:rsidR="006C5E38" w:rsidRPr="00EB3253">
        <w:rPr>
          <w:rFonts w:eastAsia="Arial"/>
          <w:color w:val="000000"/>
          <w:sz w:val="24"/>
          <w:szCs w:val="24"/>
        </w:rPr>
        <w:t> Esta Lei entra em vigor na data de sua publicação, com regulamentação pelo Poder Executivo.</w:t>
      </w:r>
    </w:p>
    <w:p w:rsidR="00EB3253" w:rsidRPr="00EB3253" w:rsidRDefault="00EB3253">
      <w:pPr>
        <w:rPr>
          <w:sz w:val="24"/>
          <w:szCs w:val="24"/>
        </w:rPr>
      </w:pPr>
    </w:p>
    <w:p w:rsidR="00EB3253" w:rsidRPr="00EB3253" w:rsidRDefault="00EB3253">
      <w:pPr>
        <w:ind w:firstLine="709"/>
        <w:rPr>
          <w:sz w:val="24"/>
          <w:szCs w:val="24"/>
        </w:rPr>
      </w:pPr>
      <w:r w:rsidRPr="00EB3253">
        <w:rPr>
          <w:sz w:val="24"/>
          <w:szCs w:val="24"/>
        </w:rPr>
        <w:t>Mesa da Câmara Municipal de Mogi Mirim, 11 de maio de 2021.</w:t>
      </w:r>
    </w:p>
    <w:p w:rsidR="00EB3253" w:rsidRPr="00EB3253" w:rsidRDefault="00EB3253">
      <w:pPr>
        <w:ind w:firstLine="709"/>
        <w:rPr>
          <w:b/>
          <w:sz w:val="24"/>
          <w:szCs w:val="24"/>
        </w:rPr>
      </w:pPr>
    </w:p>
    <w:p w:rsidR="00EB3253" w:rsidRPr="00EB3253" w:rsidRDefault="00EB3253">
      <w:pPr>
        <w:ind w:firstLine="709"/>
        <w:rPr>
          <w:b/>
          <w:sz w:val="24"/>
          <w:szCs w:val="24"/>
        </w:rPr>
      </w:pPr>
    </w:p>
    <w:p w:rsidR="00EB3253" w:rsidRPr="00EB3253" w:rsidRDefault="00EB3253">
      <w:pPr>
        <w:ind w:firstLine="709"/>
        <w:rPr>
          <w:b/>
          <w:sz w:val="24"/>
          <w:szCs w:val="24"/>
        </w:rPr>
      </w:pPr>
    </w:p>
    <w:p w:rsidR="00EB3253" w:rsidRPr="00EB3253" w:rsidRDefault="00EB3253">
      <w:pPr>
        <w:ind w:firstLine="709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 xml:space="preserve">VEREADORA SONIA REGINA RODRIGUES 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Presidente da Câmara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VEREADOR GERALDO VICENTE BERTANHA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1º Vice-Presidente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 xml:space="preserve">VEREADOR DIRCEU DA SILVA PAULINO 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2º Vice-Presidente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VEREADOR LUIS ROBERTO TAVARES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1º Secretário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 xml:space="preserve">VEREADORA LÚCIA MARIA FERREIRA TENÓRIO </w:t>
      </w:r>
    </w:p>
    <w:p w:rsidR="00EB3253" w:rsidRPr="00EB3253" w:rsidRDefault="00EB3253" w:rsidP="00364512">
      <w:pPr>
        <w:ind w:left="720"/>
        <w:rPr>
          <w:b/>
          <w:sz w:val="24"/>
          <w:szCs w:val="24"/>
        </w:rPr>
      </w:pPr>
      <w:r w:rsidRPr="00EB3253">
        <w:rPr>
          <w:b/>
          <w:sz w:val="24"/>
          <w:szCs w:val="24"/>
        </w:rPr>
        <w:t>2º Secretário</w:t>
      </w:r>
    </w:p>
    <w:p w:rsidR="00EB3253" w:rsidRPr="00EB3253" w:rsidRDefault="00EB3253">
      <w:pPr>
        <w:ind w:firstLine="709"/>
        <w:rPr>
          <w:sz w:val="24"/>
          <w:szCs w:val="24"/>
        </w:rPr>
      </w:pPr>
    </w:p>
    <w:p w:rsidR="00730255" w:rsidRPr="00EB3253" w:rsidRDefault="00730255" w:rsidP="00EB3253">
      <w:pPr>
        <w:jc w:val="both"/>
        <w:rPr>
          <w:rFonts w:eastAsia="Arial"/>
          <w:b/>
          <w:sz w:val="24"/>
          <w:szCs w:val="24"/>
        </w:rPr>
      </w:pPr>
    </w:p>
    <w:p w:rsidR="00EB3253" w:rsidRPr="00EB3253" w:rsidRDefault="00EB3253" w:rsidP="00EB3253">
      <w:pPr>
        <w:jc w:val="both"/>
        <w:rPr>
          <w:rFonts w:eastAsia="Arial"/>
          <w:b/>
          <w:sz w:val="24"/>
          <w:szCs w:val="24"/>
        </w:rPr>
      </w:pPr>
      <w:r w:rsidRPr="00EB3253">
        <w:rPr>
          <w:rFonts w:eastAsia="Arial"/>
          <w:b/>
          <w:sz w:val="24"/>
          <w:szCs w:val="24"/>
        </w:rPr>
        <w:t>Projeto nº 05 de 2021</w:t>
      </w:r>
    </w:p>
    <w:p w:rsidR="00EB3253" w:rsidRPr="00EB3253" w:rsidRDefault="00EB3253" w:rsidP="00EB3253">
      <w:pPr>
        <w:jc w:val="both"/>
        <w:rPr>
          <w:rFonts w:eastAsia="Arial"/>
          <w:b/>
          <w:sz w:val="24"/>
          <w:szCs w:val="24"/>
        </w:rPr>
      </w:pPr>
      <w:r w:rsidRPr="00EB3253">
        <w:rPr>
          <w:rFonts w:eastAsia="Arial"/>
          <w:b/>
          <w:sz w:val="24"/>
          <w:szCs w:val="24"/>
        </w:rPr>
        <w:t xml:space="preserve">Autoria do Vereador João Victor Coutinho Gasparini </w:t>
      </w:r>
    </w:p>
    <w:sectPr w:rsidR="00EB3253" w:rsidRPr="00EB3253" w:rsidSect="00F232F5">
      <w:headerReference w:type="default" r:id="rId8"/>
      <w:pgSz w:w="12240" w:h="15840"/>
      <w:pgMar w:top="2679" w:right="1701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1A" w:rsidRDefault="0050731A">
      <w:r>
        <w:separator/>
      </w:r>
    </w:p>
  </w:endnote>
  <w:endnote w:type="continuationSeparator" w:id="0">
    <w:p w:rsidR="0050731A" w:rsidRDefault="0050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1A" w:rsidRDefault="0050731A">
      <w:r>
        <w:separator/>
      </w:r>
    </w:p>
  </w:footnote>
  <w:footnote w:type="continuationSeparator" w:id="0">
    <w:p w:rsidR="0050731A" w:rsidRDefault="0050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5" w:rsidRDefault="006C5E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ab/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7FCCAD8E" wp14:editId="6A2B0A3C">
          <wp:simplePos x="0" y="0"/>
          <wp:positionH relativeFrom="column">
            <wp:posOffset>17146</wp:posOffset>
          </wp:positionH>
          <wp:positionV relativeFrom="paragraph">
            <wp:posOffset>92075</wp:posOffset>
          </wp:positionV>
          <wp:extent cx="1097280" cy="915035"/>
          <wp:effectExtent l="0" t="0" r="0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45201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255" w:rsidRDefault="006C5E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CÂMARA MUNICIPAL DE MOGI MIRIM</w:t>
    </w:r>
  </w:p>
  <w:p w:rsidR="00730255" w:rsidRDefault="006C5E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730255" w:rsidRDefault="007302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55"/>
    <w:rsid w:val="00183AFA"/>
    <w:rsid w:val="00242123"/>
    <w:rsid w:val="0050731A"/>
    <w:rsid w:val="006C5E38"/>
    <w:rsid w:val="00730255"/>
    <w:rsid w:val="00940348"/>
    <w:rsid w:val="00DB3C39"/>
    <w:rsid w:val="00E86BBA"/>
    <w:rsid w:val="00EB3253"/>
    <w:rsid w:val="00F2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1"/>
    <w:next w:val="Normal1"/>
    <w:rsid w:val="00730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7302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73025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30255"/>
  </w:style>
  <w:style w:type="table" w:customStyle="1" w:styleId="TableNormal0">
    <w:name w:val="Table Normal_0"/>
    <w:rsid w:val="00730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3025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30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5</cp:revision>
  <dcterms:created xsi:type="dcterms:W3CDTF">2021-01-25T18:12:00Z</dcterms:created>
  <dcterms:modified xsi:type="dcterms:W3CDTF">2021-05-11T12:45:00Z</dcterms:modified>
</cp:coreProperties>
</file>