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F7107" w14:textId="77777777" w:rsidR="00237D32" w:rsidRDefault="00237D32" w:rsidP="00237D32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017/21</w:t>
      </w:r>
    </w:p>
    <w:p w14:paraId="27CFDB55" w14:textId="77777777" w:rsidR="00237D32" w:rsidRDefault="00237D32" w:rsidP="00237D32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[Proc. Adm. nº 3777/19]</w:t>
      </w:r>
    </w:p>
    <w:p w14:paraId="6C1E11C9" w14:textId="77777777" w:rsidR="00237D32" w:rsidRDefault="00237D32" w:rsidP="00237D3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89D37EA" w14:textId="77777777" w:rsidR="00237D32" w:rsidRDefault="00237D32" w:rsidP="00237D3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4 de maio de 2 021.</w:t>
      </w:r>
    </w:p>
    <w:p w14:paraId="2276FB6E" w14:textId="77777777" w:rsidR="00237D32" w:rsidRDefault="00237D32" w:rsidP="00237D3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9986242" w14:textId="77777777" w:rsidR="00237D32" w:rsidRDefault="00237D32" w:rsidP="00237D3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5FE59C3" w14:textId="77777777" w:rsidR="00237D32" w:rsidRDefault="00237D32" w:rsidP="00237D32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39C67B3C" w14:textId="77777777" w:rsidR="00237D32" w:rsidRDefault="00237D32" w:rsidP="00237D32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0E728E22" w14:textId="77777777" w:rsidR="00237D32" w:rsidRDefault="00237D32" w:rsidP="00237D32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5BC35FF4" w14:textId="77777777" w:rsidR="00237D32" w:rsidRDefault="00237D32" w:rsidP="00237D32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144F6EB" w14:textId="77777777" w:rsidR="00237D32" w:rsidRDefault="00237D32" w:rsidP="00237D32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DC1890F" w14:textId="77777777" w:rsidR="00237D32" w:rsidRDefault="00237D32" w:rsidP="00237D32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04B3EFAD" w14:textId="77777777" w:rsidR="00237D32" w:rsidRDefault="00237D32" w:rsidP="00237D32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5FE70A1" w14:textId="77777777" w:rsidR="00237D32" w:rsidRDefault="00237D32" w:rsidP="00237D32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necessária e indispensável autorização legislativa para que este Poder Executivo possa abrir crédito adicional especial por remanejamento parcial de dotações orçamentárias, no valor de R$ 252.000,00.</w:t>
      </w:r>
    </w:p>
    <w:p w14:paraId="0D338D7C" w14:textId="77777777" w:rsidR="00237D32" w:rsidRDefault="00237D32" w:rsidP="00237D32">
      <w:pPr>
        <w:pStyle w:val="TextosemFormatao"/>
        <w:ind w:firstLine="3480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DC77BFB" w14:textId="77777777" w:rsidR="00237D32" w:rsidRDefault="00237D32" w:rsidP="00237D32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abertura de crédito ora requisitada neste Projeto de Lei se faz necessária para atender as seguintes Secretarias:</w:t>
      </w:r>
    </w:p>
    <w:p w14:paraId="38EC0CEC" w14:textId="77777777" w:rsidR="00237D32" w:rsidRDefault="00237D32" w:rsidP="00237D32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2B8912D" w14:textId="77777777" w:rsidR="00237D32" w:rsidRDefault="00237D32" w:rsidP="00237D32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ab/>
        <w:t>Na Secretaria de Cultura e Turismo, a abertura de crédito adicional especial suplementar por remanejamento de dotações orçamentárias, no valor de R$ 22.0000,00 (vinte e dois mil reais), os recursos são destinados para aditamento da obra do Bunker, aprovado pelo COMTUR – Conselho Municipal de Turismo.</w:t>
      </w:r>
    </w:p>
    <w:p w14:paraId="0DA64437" w14:textId="77777777" w:rsidR="00237D32" w:rsidRDefault="00237D32" w:rsidP="00237D32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E93B5CA" w14:textId="77777777" w:rsidR="00237D32" w:rsidRDefault="00237D32" w:rsidP="00237D32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Na Secretaria de Saúde, a abertura de crédito adicional especial, por remanejamento parcial de dotações orçamentárias, no valor de R$ 230.000,00 (duzentos e trinta mil reais), sendo:</w:t>
      </w:r>
    </w:p>
    <w:p w14:paraId="43B1EEFC" w14:textId="77777777" w:rsidR="00237D32" w:rsidRDefault="00237D32" w:rsidP="00237D32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C2A02E7" w14:textId="77777777" w:rsidR="00237D32" w:rsidRDefault="00237D32" w:rsidP="00237D32">
      <w:pPr>
        <w:pStyle w:val="TextosemFormatao"/>
        <w:numPr>
          <w:ilvl w:val="0"/>
          <w:numId w:val="2"/>
        </w:numPr>
        <w:tabs>
          <w:tab w:val="num" w:pos="0"/>
        </w:tabs>
        <w:ind w:left="0"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Previsão de R$ 150.000,00 (cento e cinquenta mil reais), recursos destinados para aquisição de medicamentos, aproximadamente R$ 75.000,00 (setenta e cinco mil reais), e material para manutenção nas U.B.S. – Unidades Básicas de Saúde, aproximadamente R$ 75.000,00 (setenta e cinco mil reais).</w:t>
      </w:r>
    </w:p>
    <w:p w14:paraId="12BE2B17" w14:textId="77777777" w:rsidR="00237D32" w:rsidRDefault="00237D32" w:rsidP="00237D32">
      <w:pPr>
        <w:pStyle w:val="TextosemFormatao"/>
        <w:tabs>
          <w:tab w:val="num" w:pos="0"/>
        </w:tabs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487DCA9" w14:textId="77777777" w:rsidR="00237D32" w:rsidRDefault="00237D32" w:rsidP="00237D32">
      <w:pPr>
        <w:pStyle w:val="TextosemFormatao"/>
        <w:numPr>
          <w:ilvl w:val="0"/>
          <w:numId w:val="2"/>
        </w:numPr>
        <w:tabs>
          <w:tab w:val="num" w:pos="0"/>
        </w:tabs>
        <w:ind w:left="0"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Previsão de R$ 80.000,00 (oitenta mil reais), recursos destinados para pagamento de tarifas de energia elétrica e telefone nas U.B.S.- Unidades Básicas de Saúde.</w:t>
      </w:r>
    </w:p>
    <w:p w14:paraId="0B2907EE" w14:textId="77777777" w:rsidR="00237D32" w:rsidRDefault="00237D32" w:rsidP="00237D32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021E258" w14:textId="77777777" w:rsidR="00237D32" w:rsidRDefault="00237D32" w:rsidP="00237D32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Considerando que com os recursos decorrentes da abertura de crédito adicional especial por remanejamento de dotações orçamentárias será possível dar prosseguimento a serviços que beneficiarão a população.</w:t>
      </w:r>
    </w:p>
    <w:p w14:paraId="6EF51C3D" w14:textId="77777777" w:rsidR="00237D32" w:rsidRDefault="00237D32" w:rsidP="00237D32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C493AEF" w14:textId="77777777" w:rsidR="00237D32" w:rsidRDefault="00237D32" w:rsidP="00237D32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3066B685" w14:textId="77777777" w:rsidR="00237D32" w:rsidRDefault="00237D32" w:rsidP="00237D32">
      <w:pPr>
        <w:pStyle w:val="Rodap"/>
        <w:tabs>
          <w:tab w:val="left" w:pos="708"/>
        </w:tabs>
        <w:ind w:firstLine="3480"/>
        <w:jc w:val="both"/>
      </w:pPr>
    </w:p>
    <w:p w14:paraId="6F74E208" w14:textId="77777777" w:rsidR="00237D32" w:rsidRDefault="00237D32" w:rsidP="00237D32">
      <w:pPr>
        <w:pStyle w:val="Rodap"/>
        <w:tabs>
          <w:tab w:val="left" w:pos="708"/>
        </w:tabs>
        <w:ind w:firstLine="3480"/>
        <w:jc w:val="both"/>
      </w:pPr>
    </w:p>
    <w:p w14:paraId="72104550" w14:textId="77777777" w:rsidR="00237D32" w:rsidRDefault="00237D32" w:rsidP="00237D32">
      <w:pPr>
        <w:pStyle w:val="Rodap"/>
        <w:tabs>
          <w:tab w:val="left" w:pos="708"/>
        </w:tabs>
        <w:ind w:firstLine="3480"/>
        <w:jc w:val="both"/>
      </w:pPr>
    </w:p>
    <w:p w14:paraId="75400A5E" w14:textId="77777777" w:rsidR="00237D32" w:rsidRDefault="00237D32" w:rsidP="00237D32">
      <w:pPr>
        <w:pStyle w:val="Rodap"/>
        <w:tabs>
          <w:tab w:val="left" w:pos="708"/>
        </w:tabs>
        <w:ind w:firstLine="3480"/>
        <w:jc w:val="both"/>
        <w:rPr>
          <w:b/>
        </w:rPr>
      </w:pPr>
      <w:r>
        <w:rPr>
          <w:b/>
        </w:rPr>
        <w:t>Dr. PAULO DE OLIVEIRA E SILVA</w:t>
      </w:r>
    </w:p>
    <w:p w14:paraId="6E45308A" w14:textId="12CFBF23" w:rsidR="00BF2549" w:rsidRDefault="00237D32" w:rsidP="00237D32">
      <w:pPr>
        <w:pStyle w:val="Rodap"/>
        <w:tabs>
          <w:tab w:val="left" w:pos="708"/>
        </w:tabs>
        <w:ind w:firstLine="3480"/>
        <w:jc w:val="both"/>
      </w:pPr>
      <w:r>
        <w:t xml:space="preserve">                 Prefeito Municipal</w:t>
      </w:r>
    </w:p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8AD4EAA"/>
    <w:multiLevelType w:val="hybridMultilevel"/>
    <w:tmpl w:val="177C60DE"/>
    <w:lvl w:ilvl="0" w:tplc="0416000F">
      <w:start w:val="1"/>
      <w:numFmt w:val="decimal"/>
      <w:lvlText w:val="%1."/>
      <w:lvlJc w:val="left"/>
      <w:pPr>
        <w:tabs>
          <w:tab w:val="num" w:pos="4200"/>
        </w:tabs>
        <w:ind w:left="420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4920"/>
        </w:tabs>
        <w:ind w:left="492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5640"/>
        </w:tabs>
        <w:ind w:left="5640" w:hanging="180"/>
      </w:pPr>
    </w:lvl>
    <w:lvl w:ilvl="3" w:tplc="0416000F">
      <w:start w:val="1"/>
      <w:numFmt w:val="decimal"/>
      <w:lvlText w:val="%4."/>
      <w:lvlJc w:val="left"/>
      <w:pPr>
        <w:tabs>
          <w:tab w:val="num" w:pos="6360"/>
        </w:tabs>
        <w:ind w:left="636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7080"/>
        </w:tabs>
        <w:ind w:left="708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7800"/>
        </w:tabs>
        <w:ind w:left="7800" w:hanging="180"/>
      </w:pPr>
    </w:lvl>
    <w:lvl w:ilvl="6" w:tplc="0416000F">
      <w:start w:val="1"/>
      <w:numFmt w:val="decimal"/>
      <w:lvlText w:val="%7."/>
      <w:lvlJc w:val="left"/>
      <w:pPr>
        <w:tabs>
          <w:tab w:val="num" w:pos="8520"/>
        </w:tabs>
        <w:ind w:left="852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9240"/>
        </w:tabs>
        <w:ind w:left="924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9960"/>
        </w:tabs>
        <w:ind w:left="996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37D32"/>
    <w:rsid w:val="002C0D83"/>
    <w:rsid w:val="00A466F3"/>
    <w:rsid w:val="00A906D8"/>
    <w:rsid w:val="00AB5A74"/>
    <w:rsid w:val="00BF2549"/>
    <w:rsid w:val="00E22E3D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028D3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unhideWhenUsed/>
    <w:rsid w:val="00237D32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237D3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237D32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37D32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9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2021-05-12T17:32:00Z</dcterms:modified>
</cp:coreProperties>
</file>