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A039E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   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96340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554E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JOÃO VICTOR GASPARINI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96340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554E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>
        <w:rPr>
          <w:rFonts w:ascii="Calibri" w:hAnsi="Calibri" w:cs="Calibri"/>
          <w:sz w:val="26"/>
          <w:szCs w:val="26"/>
          <w:lang w:eastAsia="ar-SA"/>
        </w:rPr>
        <w:t>JOÃO VICTOR GASPARINI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963408">
        <w:rPr>
          <w:rFonts w:ascii="Calibri" w:hAnsi="Calibri" w:cs="Calibri"/>
          <w:sz w:val="26"/>
          <w:szCs w:val="26"/>
          <w:lang w:eastAsia="ar-SA"/>
        </w:rPr>
        <w:t>25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963408">
        <w:rPr>
          <w:rFonts w:ascii="Calibri" w:hAnsi="Calibri" w:cs="Calibri"/>
          <w:b/>
          <w:sz w:val="26"/>
          <w:szCs w:val="26"/>
          <w:lang w:eastAsia="ar-SA"/>
        </w:rPr>
        <w:t>Estabelece às Organizações de Sociedade Civil de Mogi Mirim o direito de realizarem atividades econômicas paralelas visando complementar os repasses públicos.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1258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963408">
        <w:rPr>
          <w:rFonts w:ascii="Calibri" w:hAnsi="Calibri" w:cs="Calibri"/>
          <w:bCs/>
          <w:sz w:val="26"/>
          <w:szCs w:val="26"/>
          <w:lang w:eastAsia="ar-SA"/>
        </w:rPr>
        <w:t xml:space="preserve">dar maior autonomia e equilíbrio financeiro as Organizações da Sociedade Civil (OSC), buscando atender de forma cada vez mais qualificada os assistidos por seus serviços. </w:t>
      </w:r>
    </w:p>
    <w:p w:rsidR="00963408" w:rsidRDefault="0096340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963408" w:rsidRDefault="0096340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Ainda, conforme proposto no projeto, além de gerar efeitos perenes e garantidores de estabilidade jurídica às organizações e ao próprio Município, também terá aplicação imediata de suporte às instituições que possam pelo momento mais delicado de suas existências devido </w:t>
      </w:r>
      <w:r w:rsidR="00206F06">
        <w:rPr>
          <w:rFonts w:ascii="Calibri" w:hAnsi="Calibri" w:cs="Calibri"/>
          <w:bCs/>
          <w:sz w:val="26"/>
          <w:szCs w:val="26"/>
          <w:lang w:eastAsia="ar-SA"/>
        </w:rPr>
        <w:t>à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pandemia COVID-19.</w:t>
      </w:r>
    </w:p>
    <w:p w:rsidR="00963408" w:rsidRDefault="0096340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A039ED" w:rsidP="0060337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 Lei do Marco Regulatório do Terceiro Setor deu entendimento de que as Organizações da Sociedade Civil (OSCs) devem desenvolver atividades econômicas visando maior autonomia e equilíbrio financeiro, buscando atender de forma cada vez mais qualificada os assistidos por seus serviços.</w:t>
      </w:r>
    </w:p>
    <w:p w:rsidR="00C9395B" w:rsidRDefault="00C9395B" w:rsidP="0060337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9395B" w:rsidRDefault="00C9395B" w:rsidP="00C9395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No que tange ao parecer técnico encaminhado a esta Comissão, a consultoria explana que o Marco Regulatório aponta que as entidades devem ser privadas sem fins lucrativos, porém o projeto de lei exalta a necessidade de atividades econômicas que venham suprir os déficits advindos dos termos de </w:t>
      </w:r>
      <w:r>
        <w:rPr>
          <w:rFonts w:ascii="Calibri" w:hAnsi="Calibri" w:cs="Calibri"/>
          <w:bCs/>
          <w:sz w:val="26"/>
          <w:szCs w:val="26"/>
          <w:lang w:eastAsia="ar-SA"/>
        </w:rPr>
        <w:lastRenderedPageBreak/>
        <w:t>fomento e colaboração firmados com o Poder Público, já que os contratos firmados não são suficientes para suprir os custos das atividades das entidades.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 xml:space="preserve">Desta forma, 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DF6637">
        <w:rPr>
          <w:rFonts w:ascii="Calibri" w:hAnsi="Calibri" w:cs="Calibri"/>
          <w:sz w:val="26"/>
          <w:szCs w:val="26"/>
          <w:shd w:val="clear" w:color="auto" w:fill="FFFFFF"/>
        </w:rPr>
        <w:t>26</w:t>
      </w:r>
      <w:bookmarkStart w:id="0" w:name="_GoBack"/>
      <w:bookmarkEnd w:id="0"/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>ma</w:t>
      </w:r>
      <w:r w:rsidR="00963408">
        <w:rPr>
          <w:rFonts w:ascii="Calibri" w:hAnsi="Calibri" w:cs="Calibri"/>
          <w:sz w:val="26"/>
          <w:szCs w:val="26"/>
          <w:shd w:val="clear" w:color="auto" w:fill="FFFFFF"/>
        </w:rPr>
        <w:t>io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BB" w:rsidRDefault="008364BB" w:rsidP="00CA6096">
      <w:r>
        <w:separator/>
      </w:r>
    </w:p>
  </w:endnote>
  <w:endnote w:type="continuationSeparator" w:id="0">
    <w:p w:rsidR="008364BB" w:rsidRDefault="008364BB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BB" w:rsidRDefault="008364BB" w:rsidP="00CA6096">
      <w:r>
        <w:separator/>
      </w:r>
    </w:p>
  </w:footnote>
  <w:footnote w:type="continuationSeparator" w:id="0">
    <w:p w:rsidR="008364BB" w:rsidRDefault="008364BB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 xml:space="preserve">Parecer </w:t>
    </w:r>
    <w:r w:rsidR="0016018E">
      <w:rPr>
        <w:rFonts w:ascii="Arial" w:hAnsi="Arial"/>
        <w:sz w:val="24"/>
      </w:rPr>
      <w:t xml:space="preserve"> </w:t>
    </w:r>
    <w:r w:rsidR="00A039ED">
      <w:rPr>
        <w:rFonts w:ascii="Arial" w:hAnsi="Arial"/>
        <w:sz w:val="24"/>
      </w:rPr>
      <w:t xml:space="preserve">    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34B7C"/>
    <w:rsid w:val="00146811"/>
    <w:rsid w:val="0016018E"/>
    <w:rsid w:val="001D0A02"/>
    <w:rsid w:val="00206F06"/>
    <w:rsid w:val="0023752B"/>
    <w:rsid w:val="002478C9"/>
    <w:rsid w:val="0029645C"/>
    <w:rsid w:val="002F6516"/>
    <w:rsid w:val="003607E2"/>
    <w:rsid w:val="00390040"/>
    <w:rsid w:val="003E3D0B"/>
    <w:rsid w:val="00470845"/>
    <w:rsid w:val="0047233C"/>
    <w:rsid w:val="005A2674"/>
    <w:rsid w:val="0060337B"/>
    <w:rsid w:val="006B6CEB"/>
    <w:rsid w:val="0071410D"/>
    <w:rsid w:val="00735E72"/>
    <w:rsid w:val="0075196F"/>
    <w:rsid w:val="007554E8"/>
    <w:rsid w:val="0082034C"/>
    <w:rsid w:val="008364BB"/>
    <w:rsid w:val="008728DE"/>
    <w:rsid w:val="008A12A8"/>
    <w:rsid w:val="008B26F5"/>
    <w:rsid w:val="008E0C17"/>
    <w:rsid w:val="00963408"/>
    <w:rsid w:val="009A73F3"/>
    <w:rsid w:val="009C1EEF"/>
    <w:rsid w:val="00A039ED"/>
    <w:rsid w:val="00A54C2A"/>
    <w:rsid w:val="00A87B04"/>
    <w:rsid w:val="00AD7CDC"/>
    <w:rsid w:val="00B16991"/>
    <w:rsid w:val="00B54231"/>
    <w:rsid w:val="00B54CC5"/>
    <w:rsid w:val="00BD310A"/>
    <w:rsid w:val="00C14E55"/>
    <w:rsid w:val="00C707BD"/>
    <w:rsid w:val="00C9395B"/>
    <w:rsid w:val="00CA6096"/>
    <w:rsid w:val="00CD695D"/>
    <w:rsid w:val="00CF36CC"/>
    <w:rsid w:val="00D30B7E"/>
    <w:rsid w:val="00DF6637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52FE-972A-456E-B4BE-5B86AFB6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Rodrigues</dc:creator>
  <cp:lastModifiedBy>Michel Rodrigues</cp:lastModifiedBy>
  <cp:revision>7</cp:revision>
  <cp:lastPrinted>2021-05-26T13:13:00Z</cp:lastPrinted>
  <dcterms:created xsi:type="dcterms:W3CDTF">2021-05-06T13:04:00Z</dcterms:created>
  <dcterms:modified xsi:type="dcterms:W3CDTF">2021-05-26T15:12:00Z</dcterms:modified>
</cp:coreProperties>
</file>