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14801" w14:textId="77777777" w:rsidR="00E81E40" w:rsidRPr="00941A9E" w:rsidRDefault="00F02264" w:rsidP="00E81E40">
      <w:pPr>
        <w:rPr>
          <w:rFonts w:ascii="Arial" w:hAnsi="Arial" w:cs="Arial"/>
          <w:b/>
          <w:sz w:val="24"/>
          <w:szCs w:val="24"/>
        </w:rPr>
      </w:pPr>
      <w:r>
        <w:tab/>
      </w:r>
    </w:p>
    <w:p w14:paraId="73E44E6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941A9E">
        <w:rPr>
          <w:rFonts w:ascii="Arial" w:hAnsi="Arial" w:cs="Arial"/>
          <w:b/>
          <w:sz w:val="24"/>
          <w:szCs w:val="24"/>
        </w:rPr>
        <w:t xml:space="preserve">  </w:t>
      </w: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PROJETO DE LEI Nº 30 DE 2021</w:t>
      </w:r>
    </w:p>
    <w:p w14:paraId="18A122AF" w14:textId="77777777" w:rsidR="00E81E40" w:rsidRDefault="00E81E40" w:rsidP="00E81E40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78BC55E2" w14:textId="77777777" w:rsidR="00E81E40" w:rsidRPr="00941A9E" w:rsidRDefault="00E81E40" w:rsidP="00E81E40">
      <w:pPr>
        <w:shd w:val="clear" w:color="auto" w:fill="FFFFFF"/>
        <w:spacing w:line="360" w:lineRule="auto"/>
        <w:ind w:left="2124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941A9E">
        <w:rPr>
          <w:rFonts w:ascii="Arial" w:eastAsia="Arial" w:hAnsi="Arial" w:cs="Arial"/>
          <w:i/>
          <w:color w:val="000000"/>
          <w:sz w:val="24"/>
          <w:szCs w:val="24"/>
        </w:rPr>
        <w:t>Dispõe sobre a consolidação das políticas públicas municipais em defesa e fortalecimento dos direitos das pessoas com Transtorno do Espectro Autista (TEA) e seus familiares</w:t>
      </w:r>
    </w:p>
    <w:p w14:paraId="6C37B5C9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045D56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 CÂMARA MUNICIPAL DE MOGI MIRIM APROVA:</w:t>
      </w:r>
    </w:p>
    <w:p w14:paraId="0219CF1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329FE3E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D0B7168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Em nível municipal, as políticas públicas desenvolvidas para proteger e reforçar os direitos das pessoas com Transtorno do Espectro Autista (TEA), bem como de seus familiares, ficam disciplinadas sob as diretrizes estabelecidas nesta Lei.</w:t>
      </w:r>
    </w:p>
    <w:p w14:paraId="0F0212FE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D9F46D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Para os fins desta lei, em consonância aos entendimentos e definições médicos, considera-se pessoa com Transtorno do Espectro Autista (TEA) aquela que, em razão de neurodesenvolvimento atípico, apresente as seguintes características:</w:t>
      </w:r>
    </w:p>
    <w:p w14:paraId="426E1C5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dificuldade de comunicação, podendo haver comprometimento da linguagem verbal e não verbal, literalidade, concretude, apraxia de fala e dislexia;</w:t>
      </w:r>
    </w:p>
    <w:p w14:paraId="15414AB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dificuldade de manutenção de interação social, ausência ou diminuição de reciprocidade e pouco ou nenhum apego a convenções sociais;</w:t>
      </w:r>
    </w:p>
    <w:p w14:paraId="04DAEDB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padrões restritivos e repetitivos de comportamentos, interesses, temas e atividades, apego à rotina e necessidade de planejamento;</w:t>
      </w:r>
    </w:p>
    <w:p w14:paraId="5DDDA28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IV - recebimento, processamento e resposta aos estímulos sensoriais de forma peculiar, podendo haver </w:t>
      </w:r>
      <w:proofErr w:type="spellStart"/>
      <w:r w:rsidRPr="00941A9E">
        <w:rPr>
          <w:rFonts w:ascii="Arial" w:eastAsia="Arial" w:hAnsi="Arial" w:cs="Arial"/>
          <w:color w:val="000000"/>
          <w:sz w:val="24"/>
          <w:szCs w:val="24"/>
        </w:rPr>
        <w:t>hiper</w:t>
      </w:r>
      <w:proofErr w:type="spell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ou </w:t>
      </w:r>
      <w:proofErr w:type="spellStart"/>
      <w:r w:rsidRPr="00941A9E">
        <w:rPr>
          <w:rFonts w:ascii="Arial" w:eastAsia="Arial" w:hAnsi="Arial" w:cs="Arial"/>
          <w:color w:val="000000"/>
          <w:sz w:val="24"/>
          <w:szCs w:val="24"/>
        </w:rPr>
        <w:t>hiporresponsividade</w:t>
      </w:r>
      <w:proofErr w:type="spell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dos sentidos e rigidez mental.</w:t>
      </w:r>
    </w:p>
    <w:p w14:paraId="1AAFE45D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8D891C9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Parágrafo Único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características elencadas no caput deste artigo podem se apresentar em diferentes graus, em conjunto ou de forma isolada.</w:t>
      </w:r>
    </w:p>
    <w:p w14:paraId="575DA93B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28AEDF8" w14:textId="77777777" w:rsidR="00362669" w:rsidRDefault="00362669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50988E" w14:textId="77777777" w:rsidR="00362669" w:rsidRDefault="00362669" w:rsidP="0036266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479AB9" w14:textId="77777777" w:rsidR="00CE745C" w:rsidRDefault="00CE745C" w:rsidP="0036266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AD3B0BA" w14:textId="77777777" w:rsidR="00CE745C" w:rsidRDefault="00CE745C" w:rsidP="00362669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F53CFAF" w14:textId="19075EFC" w:rsidR="00E81E40" w:rsidRPr="00941A9E" w:rsidRDefault="00E81E40" w:rsidP="00362669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Carteira de Identidade instituída pelo Decreto Federal nº 9.278, de 5 de fevereiro de 2018, que regulamenta a Lei Federal nº 7.116, de 29 de agosto de 1983, e a Carteira Municipal de Identificação da Pessoa com Transtorno do Espectro Autista, estabelecida pela Lei 6.128/19, configuram documentos válidos para garantir o acesso às políticas municipais voltadas às pessoas com TEA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e ao atendimento prioritário.</w:t>
      </w:r>
    </w:p>
    <w:p w14:paraId="4D53720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54A16F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pessoas com Transtorno do Espectro Autista são equiparadas a pessoas com deficiência, para todos os efeitos legais, conforme Lei Federal nº 12.764, de 27 de dezembro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de 2012, que estabelece a Política Nacional de Proteção dos Direitos da Pessoa com Transtorno do Espectro Autista.</w:t>
      </w:r>
    </w:p>
    <w:p w14:paraId="5660B45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6F32B9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São diretrizes da Política Municipal para garantia, proteção e ampliação dos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direitos das pessoas com Transtorno do Espectro Autista (TEA) e seus familiares:</w:t>
      </w:r>
    </w:p>
    <w:p w14:paraId="49DB623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I - a </w:t>
      </w:r>
      <w:proofErr w:type="spellStart"/>
      <w:r w:rsidRPr="00941A9E">
        <w:rPr>
          <w:rFonts w:ascii="Arial" w:eastAsia="Arial" w:hAnsi="Arial" w:cs="Arial"/>
          <w:color w:val="000000"/>
          <w:sz w:val="24"/>
          <w:szCs w:val="24"/>
        </w:rPr>
        <w:t>inter-setorialidade</w:t>
      </w:r>
      <w:proofErr w:type="spell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no desenvolvimento das ações e das políticas e no atendimento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à pessoa com Transtorno do Espectro Autista;</w:t>
      </w:r>
    </w:p>
    <w:p w14:paraId="0052F00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a participação da comunidade na formulação de políticas públicas voltadas às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pessoas com Transtorno do Espectro Autista e o controle social da sua implantação,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acompanhamento e avaliação;</w:t>
      </w:r>
    </w:p>
    <w:p w14:paraId="08D02567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– o fomento e apoio às atividades desenvolvidas pelo terceiro setor junto a pessoas autistas e seus familiares</w:t>
      </w:r>
    </w:p>
    <w:p w14:paraId="34378B8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IV - o protagonismo da pessoa com Transtorno do Espectro Autista e de seus familiares na formulação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políticas públicas voltadas à efetivação de seus direitos;</w:t>
      </w:r>
    </w:p>
    <w:p w14:paraId="51EFA6B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 - a promoção de campanhas de esclarecimento sobre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o Transtorno do Espectro Autista;</w:t>
      </w:r>
    </w:p>
    <w:p w14:paraId="71DBF41D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VI - a atenção integral às necessidades de saúde da pessoa com Transtorno do Espectro Autista, objetivando o diagnóstico precoce, o atendimento multiprofissional e o acesso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 medicamentos e alimentação adequada;</w:t>
      </w:r>
    </w:p>
    <w:p w14:paraId="60018C74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FDE17AD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0C25A41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A6DBAD0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E30EA15" w14:textId="72C13DD3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VII - o estímulo à inserção da pessoa com Transtorno do Espectro Autista no mercado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de trabalho, observadas as peculiaridades da deficiência e a Lei Federal nº 8.069, de 13 de julho de 1990;</w:t>
      </w:r>
    </w:p>
    <w:p w14:paraId="05AFA497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VIII - o incentivo à formação e à capacitação de profissionais especializados 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atendimento à pessoa com Transtorno do Espectro Autista, bem como a pais e responsáveis;</w:t>
      </w:r>
    </w:p>
    <w:p w14:paraId="3E49D58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IX - o apoio social, psicológico e formativo aos familiares de pessoas com TEA;</w:t>
      </w:r>
    </w:p>
    <w:p w14:paraId="3191570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X - a inserção da pessoa com Transtorno do Espectro Autista na sociedade, podendo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o Município </w:t>
      </w:r>
      <w:proofErr w:type="gramStart"/>
      <w:r w:rsidRPr="00941A9E">
        <w:rPr>
          <w:rFonts w:ascii="Arial" w:eastAsia="Arial" w:hAnsi="Arial" w:cs="Arial"/>
          <w:color w:val="000000"/>
          <w:sz w:val="24"/>
          <w:szCs w:val="24"/>
        </w:rPr>
        <w:t>implementar</w:t>
      </w:r>
      <w:proofErr w:type="gram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políticas públicas para a garantia, proteção e ampliação de seus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direitos;</w:t>
      </w:r>
    </w:p>
    <w:p w14:paraId="2FC3E60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XI – A adequação dos espaços públicos municipais, especialmente escolares, para a devida inclusão do autista nas atividades citadinas; </w:t>
      </w:r>
    </w:p>
    <w:p w14:paraId="095D8A5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XII – o oferecimento de oportunidades educacionais adequadas, com atenção e didáticas especializadas às necessidades dos estudantes;</w:t>
      </w:r>
    </w:p>
    <w:p w14:paraId="6492057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XIII - a proteção contra qualquer forma de abuso e discriminação, sujeito às penalidades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legais;</w:t>
      </w:r>
    </w:p>
    <w:p w14:paraId="50E8DE2E" w14:textId="1A087C9B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XIV - a garantia, na rede pública municipal de ensino, de matrícula nas classes comuns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e de oferta do Atendimento Educacional Especializado - AEE </w:t>
      </w:r>
      <w:r w:rsidR="00CE745C" w:rsidRPr="00941A9E">
        <w:rPr>
          <w:rFonts w:ascii="Arial" w:eastAsia="Arial" w:hAnsi="Arial" w:cs="Arial"/>
          <w:color w:val="000000"/>
          <w:sz w:val="24"/>
          <w:szCs w:val="24"/>
        </w:rPr>
        <w:t>aos estudantes públicos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da Educação Especial, quando se fizer necessário, e após avaliação educacional especializada, amparadas pelo Plano de AEE.</w:t>
      </w:r>
    </w:p>
    <w:p w14:paraId="10A061C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D3EBA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política tratada nesta Lei tem como objetivo promover a inclusão social, priorizando a autonomia, protagonismo e independência das pessoas com TEA, bem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como dinamizar a gestão, promovendo a desburocratização e facilitando a criação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mecanismos que propiciem mais agilidade e efetividade na consecução dos processos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diagnóstico e de intervenção pedagógica, a fim de abarcar as articulações de ações e projetos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voltados à população com TEA, a seus familiares e cuidadores.</w:t>
      </w:r>
    </w:p>
    <w:p w14:paraId="24054AA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0D9019A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0DB8FAC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21F0DCA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A0CC2D9" w14:textId="5EA4C4CE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 xml:space="preserve">Art. 6°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 busca pelo diagnóstico precoce de sinais de autismo deverá ser adotada pelos profissionais de saúde da área de pediatria municipal, conforme orientações e definições protocolares médicas.</w:t>
      </w:r>
    </w:p>
    <w:p w14:paraId="39BEEC27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C76640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7º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Cabe ao Município assegurar à pessoa com Transtorno do Espectro Autista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efetivação dos direitos fundamentais referentes à vida, à saúde, à sexualidade, à alimentação, à habitação, à educação, à profissionalização, ao trabalho, ao diagnóstico e ao tratamento, ao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transporte, à cultura, ao desporto, ao turismo, ao lazer, à informação, à comunicação, 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dignidade, ao respeito, à liberdade, à convivência familiar e comunitária, entre outros, estabelecidos na Constituição Federal, na Lei Federal nº 12.764, de 2012, na Lei Federal nº 13.146, de 6 de julho de 2015, e outras normas que garantam seu bem-estar pessoal, social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econômico.</w:t>
      </w:r>
    </w:p>
    <w:p w14:paraId="14E8C59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F1631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1º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Para a efetivação dos direitos referidos no caput deste artigo, o Município poderá firmar parcerias com pessoas jurídicas de direito público ou privado.</w:t>
      </w:r>
    </w:p>
    <w:p w14:paraId="0772268C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13D722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2º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O Município deverá dar publicidade ao cadastro municipal das pessoas com Transtorno do Espectro Autista, levando-se em conta intersecções de gênero e faixa etária, visando subsidiar a Política ora instituída, com periódicas atualizações e contagem censitária.</w:t>
      </w:r>
    </w:p>
    <w:p w14:paraId="6D50D28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0A86944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3º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Os atendimentos à pessoa com TEA em âmbito municipal devem ser informados ao órgão competente para a atualização do cadastro a que se refere o § 2º deste artigo, na forma do regulamento.</w:t>
      </w:r>
    </w:p>
    <w:p w14:paraId="67DB3DC7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0DDE09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8º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prestação de serviços públicos à pessoa com Transtorno do Espectro Autista será realizada de forma integrada pelos serviços municipais de saúde, educação e assistência social.</w:t>
      </w:r>
    </w:p>
    <w:p w14:paraId="3AFE173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AEB7AAB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1DF797A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D3EA1A4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CE47D7" w14:textId="6223AA06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Compete ao Município criar e manter programa permanente de capacitação e atualização em autismo, estruturado e ministrado por equipe multiprofissional, a fim de garantir informação, treinamento, formação e especialização aos profissionais que atuam na prestação de serviços à população com TEA, tendo como principais objetivos:</w:t>
      </w:r>
    </w:p>
    <w:p w14:paraId="37793A2B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B9503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o desenvolvimento de estratégias pedagógicas e o uso de recursos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acessibilidade, por meio da avaliação pedagógica funcional do estudante, com vistas 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superação de barreiras, que promovam o Atendimento Educacional Especializado das pessoas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com Transtorno do Espectro Autista em todas as suas dimensões;</w:t>
      </w:r>
    </w:p>
    <w:p w14:paraId="2046806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a garantia de acesso ao currículo, assegurando-se o direito de aprendizagem 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que diz respeito à elaboração de estratégias pedagógicas que assegurem às pessoas com Transtorno do Espectro Autista o mencionado acesso, de maneira que eliminem as barreiras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tenham garantidos os direitos de aprendizagem, possibilitando o seu desenvolvimento integral;</w:t>
      </w:r>
    </w:p>
    <w:p w14:paraId="4BB9D5E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a produção e a difusão de conhecimentos, metodologias e informações nas áreas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de saúde, educação e assistência social, fundamentados em práticas baseadas em evidências científicas;</w:t>
      </w:r>
    </w:p>
    <w:p w14:paraId="334ECB04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IV - a elaboração de estudos que gerem indicadores locais capazes de auxiliar 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desenvolvimento, fortalecimento e aperfeiçoamento da Política tratada nesta Lei.</w:t>
      </w:r>
    </w:p>
    <w:p w14:paraId="70CF2DB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719E0CE" w14:textId="5A24F943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9º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Durante a Semana Municipal do </w:t>
      </w:r>
      <w:r w:rsidR="00364D70">
        <w:rPr>
          <w:rFonts w:ascii="Arial" w:eastAsia="Arial" w:hAnsi="Arial" w:cs="Arial"/>
          <w:color w:val="000000"/>
          <w:sz w:val="24"/>
          <w:szCs w:val="24"/>
        </w:rPr>
        <w:t>Autista, instituída pela Lei 5.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423/13, serão ações vislumbradas a ocorrerem no Município:</w:t>
      </w:r>
    </w:p>
    <w:p w14:paraId="16D22D8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campanhas publicitárias e institucionais visando à conscientização da população sobre o Transtorno do Espectro Autista;</w:t>
      </w:r>
    </w:p>
    <w:p w14:paraId="1828929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seminários, palestras e cursos de capacitação e treinamento para os profissionais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que prestam serviços à população com Transtorno do Espectro Autista;</w:t>
      </w:r>
    </w:p>
    <w:p w14:paraId="678BA34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a disseminação da Fita Quebra Cabeça, símbolo mundial do Transtorno do</w:t>
      </w:r>
    </w:p>
    <w:p w14:paraId="1FB51785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DAE4E14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E587C4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04F758" w14:textId="72F60332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Espectro Autista, e outros materiais associativos à conscientização sobre o Transtorno do Espectro Autista.</w:t>
      </w:r>
    </w:p>
    <w:p w14:paraId="2091EF8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99E813C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10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É assegurado o acesso a ações e serviços municipais de saúde que garantam a atenção integral às necessidades das pessoas com TEA, devendo o Município garantir:</w:t>
      </w:r>
    </w:p>
    <w:p w14:paraId="70D08BF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diagnóstico precoce, ainda que não definitivo;</w:t>
      </w:r>
    </w:p>
    <w:p w14:paraId="0B95C91D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atendimento multiprofissional no Sistema Municipal de Saúde;</w:t>
      </w:r>
    </w:p>
    <w:p w14:paraId="0C511D4D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EDDDC8E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informações que auxiliem no diagnóstico e no tratamento das condições coexistentes;</w:t>
      </w:r>
    </w:p>
    <w:p w14:paraId="4062F54C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IV - orientação nutricional e farmacêutica adequada;</w:t>
      </w:r>
    </w:p>
    <w:p w14:paraId="2F6949E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 - orientação aos familiares e responsáveis pelos cuidados da pessoa com TEA, quando for o caso.</w:t>
      </w:r>
    </w:p>
    <w:p w14:paraId="75455FA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173C57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1º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Para a garantia dos direitos previstos no caput deste artigo, observar-se-á além do disposto nesta Lei, a legislação de regência do Sistema Único de Saúde - SUS, sem prejuízo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de outras normas aplicáveis, bem como a "Linha de cuidado para a atenção às pessoas com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transtornos do espectro do autismo e suas famílias na rede de atenção psicossocial do Sistema Único de Saúde" do Ministério da Saúde.</w:t>
      </w:r>
    </w:p>
    <w:p w14:paraId="516A3B0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6706C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2º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linhas terapêuticas devem observar as idiossincrasias de cada pessoa com TEA, não devendo os serviços adotar um único modelo de abordagem terapêutica.</w:t>
      </w:r>
    </w:p>
    <w:p w14:paraId="527C156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D4DD5E0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 xml:space="preserve">§ 3º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As diversas linhas terapêuticas de socialização, inclusão e atenção às pessoas com TEA serão respeitadas e incentivadas, no modo que couber, pelo Município, de modo a se buscar as melhores alternativas de abordagem.</w:t>
      </w:r>
    </w:p>
    <w:p w14:paraId="2E12DAD4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949676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398911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06DE3EB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4145897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461B296" w14:textId="52CD9685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4º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Sempre que for necessária a internação da pessoa com TEA, esta deverá ser feita de maneira humanizada e assistida, a fim de preservar a saúde do paciente e reestabelecer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seu equilíbrio.</w:t>
      </w:r>
    </w:p>
    <w:p w14:paraId="530CE77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191BF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11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Incumbe ao Município assegurar, criar, desenvolver, implementar, incentivar, acompanhar e avaliar a inclusão da pessoa com TEA na Rede Municipal de Ensino, devendo, para tanto:</w:t>
      </w:r>
    </w:p>
    <w:p w14:paraId="2B53D5F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promover cursos de capacitação continuada e intersetorial voltados aos profissionais que atuam na Rede Municipal de Ensino, visando à inclusão de alunos com TEA;</w:t>
      </w:r>
    </w:p>
    <w:p w14:paraId="4A440D6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disponibilizar acompanhamento especializado para apoiar o estudante com</w:t>
      </w:r>
    </w:p>
    <w:p w14:paraId="2FC38D8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Transtorno do Espectro Autista dentro do contexto da classe comum do ensino regular, quando necessário e avaliado pela equipe de educação especial, podendo este apoio ser de caráter temporário ou permanente, conforme mensurado no Plano de Atendimento Educacional Especializado, com a devida identificação de barreiras de acesso ao currículo;</w:t>
      </w:r>
    </w:p>
    <w:p w14:paraId="7C1A1F3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garantir suporte escolar complementar especializado no contraturno, se necessário, para o aluno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com TEA incluído em classe comum do ensino regular;</w:t>
      </w:r>
    </w:p>
    <w:p w14:paraId="112CFF7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IV - garantir, na rede pública municipal de ensino, </w:t>
      </w:r>
      <w:proofErr w:type="gramStart"/>
      <w:r w:rsidRPr="00941A9E">
        <w:rPr>
          <w:rFonts w:ascii="Arial" w:eastAsia="Arial" w:hAnsi="Arial" w:cs="Arial"/>
          <w:color w:val="000000"/>
          <w:sz w:val="24"/>
          <w:szCs w:val="24"/>
        </w:rPr>
        <w:t>a matrícula dos estudantes público da Educação Especial nas classes comuns</w:t>
      </w:r>
      <w:proofErr w:type="gramEnd"/>
      <w:r w:rsidRPr="00941A9E">
        <w:rPr>
          <w:rFonts w:ascii="Arial" w:eastAsia="Arial" w:hAnsi="Arial" w:cs="Arial"/>
          <w:color w:val="000000"/>
          <w:sz w:val="24"/>
          <w:szCs w:val="24"/>
        </w:rPr>
        <w:t>, bem como assegurar a oferta do Atendimento Educacional Especializado - AEE, quando necessário e após avaliação educacional especializada, amparadas pelo Plano de AEE;</w:t>
      </w:r>
    </w:p>
    <w:p w14:paraId="06503FD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 - garantir as mobilizações indispensáveis ao atendimento das necessidades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específicas dos estudantes público da Educação Especial, assegurando-se o acesso e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permanência em diferentes tempos e espaços </w:t>
      </w:r>
      <w:proofErr w:type="gramStart"/>
      <w:r w:rsidRPr="00941A9E">
        <w:rPr>
          <w:rFonts w:ascii="Arial" w:eastAsia="Arial" w:hAnsi="Arial" w:cs="Arial"/>
          <w:color w:val="000000"/>
          <w:sz w:val="24"/>
          <w:szCs w:val="24"/>
        </w:rPr>
        <w:t>educativos, considerada</w:t>
      </w:r>
      <w:proofErr w:type="gram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neuro diversidade apresentada pelos estudantes com TEA;</w:t>
      </w:r>
    </w:p>
    <w:p w14:paraId="4FADA78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VI - garantir o acesso ao ensino voltado para jovens e adultos (EJA) às pessoas com TEA que atingiram a idade adulta sem terem sido devidamente escolarizadas;</w:t>
      </w:r>
    </w:p>
    <w:p w14:paraId="490CEB62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AAA221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870826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F2975D8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4015F2E" w14:textId="7E5071C4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VII - assegurar o acompanhamento por profissional de psicopedagogia, quando após avaliação multiprofissional for identificado problema de aprendizagem.</w:t>
      </w:r>
    </w:p>
    <w:p w14:paraId="53AD3FD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87672DF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1º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mobilizações indispensáveis ao atendimento das necessidades específicas dos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estudantes público da Educação Especial a que se refere o inciso V do caput deste artigo deverão ser consideradas no Projeto Político-Pedagógico - PPP de todas as Unidades Educacionais/Espaços Educativos da Rede Municipal de Ensino.</w:t>
      </w:r>
    </w:p>
    <w:p w14:paraId="33219A1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2176B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§ 2º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Poderão ser implementadas, quando for o caso, ferramentas de comunicação alternativa, a fim de proporcionar técnicas efetivas de ensino aos alunos com TEA.</w:t>
      </w:r>
    </w:p>
    <w:p w14:paraId="3DD3345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A8B2DB0" w14:textId="45FF6639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 xml:space="preserve">Art. 12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É vedada a cobrança de valores diferenciados de qualquer natureza para 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pessoas com TEA nas mensalidades, anuidades e matrículas das instituições privadas de ensino, devendo promover as adaptações necessárias à inclusão dos alunos com</w:t>
      </w:r>
      <w:r w:rsidR="00364D70">
        <w:rPr>
          <w:rFonts w:ascii="Arial" w:eastAsia="Arial" w:hAnsi="Arial" w:cs="Arial"/>
          <w:color w:val="000000"/>
          <w:sz w:val="24"/>
          <w:szCs w:val="24"/>
        </w:rPr>
        <w:t xml:space="preserve"> TEA, consonantemente ao art. 9º</w:t>
      </w:r>
      <w:bookmarkStart w:id="0" w:name="_GoBack"/>
      <w:bookmarkEnd w:id="0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desta Lei e nos termos previstos pelo artigo 28 da Lei Federal nº 13.146, de 6 de julho de 2015.</w:t>
      </w:r>
    </w:p>
    <w:p w14:paraId="4B7887BE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9FC50D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13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pessoas com TEA têm direito ao transporte, de forma digna e de acordo com suas necessidades, incluindo:</w:t>
      </w:r>
    </w:p>
    <w:p w14:paraId="0FB58F77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 - o direito a estacionamento de veículos que transportem pessoas com TEA, na formada legislação específica, nas vagas reservadas e sinalizadas como vagas destinadas ao uso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pessoas com deficiência, nas vias públicas e nas vias e áreas de estacionamento aberto ao público de estabelecimentos de uso coletivo;</w:t>
      </w:r>
    </w:p>
    <w:p w14:paraId="434D6F6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a utilização do Serviço de Atendimento Especial - Serviço Atende, instituído pela Lei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nº 16.337, de 30 de dezembro de 2015.</w:t>
      </w:r>
    </w:p>
    <w:p w14:paraId="0CB835A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A670B3" w14:textId="77777777" w:rsidR="00CE745C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14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pessoa com TEA tem direito à vida digna, à integridade física e moral, ao livre desenvolvimento da personalidade e à segurança, devendo ser combatida, em âmbito municipal, toda forma de discriminação contra elas praticada, em razão da </w:t>
      </w:r>
    </w:p>
    <w:p w14:paraId="41806231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38CC24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698194E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EE78EC" w14:textId="51FC4962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neuro divergência, incluindo-se aqui a infantilização de adultos e a aversão ao contato.</w:t>
      </w:r>
    </w:p>
    <w:p w14:paraId="04A1ACE3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97227F4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15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 pessoa com TEA será protegida de toda forma de negligência, discriminação, exploração, violência, tortura, crueldade, opressão e tratamento desumano ou degradante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praticado em âmbito municipal.</w:t>
      </w:r>
    </w:p>
    <w:p w14:paraId="3B738AEA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Parágrafo único. A Administração Pública Municipal criará canais facilitados, ou adequará canais já existentes, de denúncia às condutas descritas no caput deste artigo, bem como promoverá campanhas de combate à violência física e moral praticada contra a pessoa com TEA.</w:t>
      </w:r>
    </w:p>
    <w:p w14:paraId="5AA51397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9ED66DE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16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É dever do Município, em atuação à efetivação desta Lei, atuar com vistas a:</w:t>
      </w:r>
    </w:p>
    <w:p w14:paraId="7390126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I - coordenar e acompanhar a </w:t>
      </w:r>
      <w:proofErr w:type="gramStart"/>
      <w:r w:rsidRPr="00941A9E">
        <w:rPr>
          <w:rFonts w:ascii="Arial" w:eastAsia="Arial" w:hAnsi="Arial" w:cs="Arial"/>
          <w:color w:val="000000"/>
          <w:sz w:val="24"/>
          <w:szCs w:val="24"/>
        </w:rPr>
        <w:t>implementação</w:t>
      </w:r>
      <w:proofErr w:type="gram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da Política Municipal ora instituída;</w:t>
      </w:r>
    </w:p>
    <w:p w14:paraId="791F3616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 - fomentar e promover as ações de capacitação em Transtorno do Espectro Autista, em colaboração com organizações da sociedade civil, meios de comunicação, entidades 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>classe, instituições públicas e privadas e com a sociedade;</w:t>
      </w:r>
    </w:p>
    <w:p w14:paraId="3D6AD23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III - contribuir para a elaboração do Plano Plurianual - PPA, da Lei de Diretrizes</w:t>
      </w:r>
    </w:p>
    <w:p w14:paraId="460F7B4C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Orçamentárias - LDO e da Lei Orçamentária Anual - LOA, a fim de viabilizar a política ora instituída, bem como os planos, programas, projetos e ações correlatos;</w:t>
      </w:r>
    </w:p>
    <w:p w14:paraId="5AF9DAF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IV - articular e coordenar a estruturação da rede de atendimento à pessoa com TEA, bem como a captação de recursos para planos, programas e projetos na área de saúde, educação e assistência social voltados à </w:t>
      </w:r>
      <w:proofErr w:type="gramStart"/>
      <w:r w:rsidRPr="00941A9E">
        <w:rPr>
          <w:rFonts w:ascii="Arial" w:eastAsia="Arial" w:hAnsi="Arial" w:cs="Arial"/>
          <w:color w:val="000000"/>
          <w:sz w:val="24"/>
          <w:szCs w:val="24"/>
        </w:rPr>
        <w:t>implementação</w:t>
      </w:r>
      <w:proofErr w:type="gramEnd"/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da política.</w:t>
      </w:r>
    </w:p>
    <w:p w14:paraId="3E53079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256B9A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17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As despesas decorrentes da execução desta Lei correrão pelas dotações orçamentárias próprias, suplementadas se necessário.</w:t>
      </w:r>
    </w:p>
    <w:p w14:paraId="241CB29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BFC989B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18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O Poder Executivo regulamentará o disposto nesta Lei, no que couber.</w:t>
      </w:r>
    </w:p>
    <w:p w14:paraId="24776A45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B3E1A9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EEF7D7F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5F8BEB" w14:textId="77777777" w:rsidR="00CE745C" w:rsidRDefault="00CE745C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434AB91" w14:textId="04AE4A28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Art. 19</w:t>
      </w:r>
      <w:r w:rsidRPr="00941A9E">
        <w:rPr>
          <w:rFonts w:ascii="Arial" w:eastAsia="Arial" w:hAnsi="Arial" w:cs="Arial"/>
          <w:color w:val="000000"/>
          <w:sz w:val="24"/>
          <w:szCs w:val="24"/>
        </w:rPr>
        <w:t xml:space="preserve"> Esta Lei entra em vigor na data da publicação.</w:t>
      </w:r>
    </w:p>
    <w:p w14:paraId="43A68CA1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6DC3BE" w14:textId="77777777" w:rsidR="00E81E40" w:rsidRPr="00941A9E" w:rsidRDefault="00E81E40" w:rsidP="00E81E40">
      <w:pPr>
        <w:spacing w:line="360" w:lineRule="auto"/>
        <w:jc w:val="center"/>
        <w:rPr>
          <w:rFonts w:ascii="Arial" w:eastAsia="Arial" w:hAnsi="Arial" w:cs="Arial"/>
          <w:i/>
          <w:sz w:val="24"/>
          <w:szCs w:val="24"/>
          <w:u w:val="single"/>
        </w:rPr>
      </w:pPr>
      <w:r w:rsidRPr="00941A9E">
        <w:rPr>
          <w:rFonts w:ascii="Arial" w:eastAsia="Arial" w:hAnsi="Arial" w:cs="Arial"/>
          <w:i/>
          <w:sz w:val="24"/>
          <w:szCs w:val="24"/>
          <w:u w:val="single"/>
        </w:rPr>
        <w:t>Sala das Sessões “Vereador Santo Róttoli”, 7 de abril de 2021</w:t>
      </w:r>
    </w:p>
    <w:p w14:paraId="78FB4642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AC343F1" w14:textId="77777777" w:rsidR="00E81E40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0125908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AEE51A3" w14:textId="77777777" w:rsidR="00E81E40" w:rsidRPr="00941A9E" w:rsidRDefault="00E81E40" w:rsidP="00E81E40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_____________________________________</w:t>
      </w:r>
    </w:p>
    <w:p w14:paraId="13BEA9DE" w14:textId="77777777" w:rsidR="00E81E40" w:rsidRPr="00941A9E" w:rsidRDefault="00E81E40" w:rsidP="00E81E40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JOÃO VICTOR GASPARINI</w:t>
      </w:r>
    </w:p>
    <w:p w14:paraId="14876059" w14:textId="77777777" w:rsidR="00E81E40" w:rsidRPr="00941A9E" w:rsidRDefault="00E81E40" w:rsidP="00E81E40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88800BD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0491144D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4CC485F2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2A5362B1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5BFDE89B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36D16703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1A69BCBA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6579EEDB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11CD25BF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062DD03B" w14:textId="77777777" w:rsidR="00E81E40" w:rsidRPr="00941A9E" w:rsidRDefault="00E81E40" w:rsidP="00E81E40">
      <w:pPr>
        <w:rPr>
          <w:rFonts w:ascii="Arial" w:hAnsi="Arial" w:cs="Arial"/>
          <w:sz w:val="24"/>
          <w:szCs w:val="24"/>
        </w:rPr>
      </w:pPr>
    </w:p>
    <w:p w14:paraId="269A119F" w14:textId="4587705E" w:rsidR="00E81E40" w:rsidRDefault="00E81E40" w:rsidP="00E81E40">
      <w:pPr>
        <w:rPr>
          <w:rFonts w:ascii="Arial" w:hAnsi="Arial" w:cs="Arial"/>
          <w:sz w:val="24"/>
          <w:szCs w:val="24"/>
        </w:rPr>
      </w:pPr>
    </w:p>
    <w:p w14:paraId="77EE9040" w14:textId="1620D9BE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054E167C" w14:textId="1FC138F6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52B30BC2" w14:textId="39D6FBE0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07899785" w14:textId="4486864F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77DB58FE" w14:textId="34F1EF60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40790D51" w14:textId="7F00B54A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5937C20E" w14:textId="4B1C7BC3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1EC4B82A" w14:textId="7BD9F24E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73318C60" w14:textId="4EE32A66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7BDE57B4" w14:textId="1BD78DA1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37610912" w14:textId="20A5B821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1095937F" w14:textId="554829E1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4C7B8629" w14:textId="39D6C28A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7EF1F455" w14:textId="233756AB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1D04A648" w14:textId="566BC88F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7FF9FCD2" w14:textId="3465138E" w:rsidR="00CE745C" w:rsidRDefault="00CE745C" w:rsidP="00E81E40">
      <w:pPr>
        <w:rPr>
          <w:rFonts w:ascii="Arial" w:hAnsi="Arial" w:cs="Arial"/>
          <w:sz w:val="24"/>
          <w:szCs w:val="24"/>
        </w:rPr>
      </w:pPr>
    </w:p>
    <w:p w14:paraId="24ABED74" w14:textId="77777777" w:rsidR="00CE745C" w:rsidRPr="00941A9E" w:rsidRDefault="00CE745C" w:rsidP="00E81E40">
      <w:pPr>
        <w:rPr>
          <w:rFonts w:ascii="Arial" w:hAnsi="Arial" w:cs="Arial"/>
          <w:sz w:val="24"/>
          <w:szCs w:val="24"/>
        </w:rPr>
      </w:pPr>
    </w:p>
    <w:p w14:paraId="7FA2BE59" w14:textId="77777777" w:rsidR="00E81E40" w:rsidRDefault="00E81E40" w:rsidP="00E81E40">
      <w:pPr>
        <w:shd w:val="clear" w:color="auto" w:fill="FFFFFF"/>
        <w:spacing w:line="360" w:lineRule="auto"/>
        <w:ind w:left="3540" w:firstLine="708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</w:t>
      </w:r>
    </w:p>
    <w:p w14:paraId="216D6860" w14:textId="77777777" w:rsidR="00E81E40" w:rsidRPr="00941A9E" w:rsidRDefault="00E81E40" w:rsidP="003A09EC">
      <w:pPr>
        <w:shd w:val="clear" w:color="auto" w:fill="FFFFFF"/>
        <w:spacing w:line="360" w:lineRule="auto"/>
        <w:ind w:left="3540" w:firstLine="708"/>
        <w:rPr>
          <w:rFonts w:ascii="Arial" w:eastAsia="Arial" w:hAnsi="Arial" w:cs="Arial"/>
          <w:b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JUSTIFICAÇÃO</w:t>
      </w:r>
    </w:p>
    <w:p w14:paraId="7D49F114" w14:textId="77777777" w:rsidR="00E81E40" w:rsidRDefault="00E81E40" w:rsidP="00E81E40">
      <w:pPr>
        <w:jc w:val="both"/>
        <w:rPr>
          <w:rFonts w:ascii="Arial" w:hAnsi="Arial" w:cs="Arial"/>
          <w:sz w:val="24"/>
          <w:szCs w:val="24"/>
        </w:rPr>
      </w:pPr>
    </w:p>
    <w:p w14:paraId="18B2940A" w14:textId="77777777" w:rsidR="00E81E40" w:rsidRDefault="00E81E40" w:rsidP="00E81E40">
      <w:pPr>
        <w:jc w:val="both"/>
        <w:rPr>
          <w:rFonts w:ascii="Arial" w:hAnsi="Arial" w:cs="Arial"/>
          <w:sz w:val="24"/>
          <w:szCs w:val="24"/>
        </w:rPr>
      </w:pPr>
    </w:p>
    <w:p w14:paraId="15E5FC35" w14:textId="77777777" w:rsidR="00E81E40" w:rsidRPr="00941A9E" w:rsidRDefault="00E81E40" w:rsidP="00E81E40">
      <w:pPr>
        <w:jc w:val="both"/>
        <w:rPr>
          <w:rFonts w:ascii="Arial" w:hAnsi="Arial" w:cs="Arial"/>
          <w:sz w:val="24"/>
          <w:szCs w:val="24"/>
        </w:rPr>
      </w:pPr>
    </w:p>
    <w:p w14:paraId="3309360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Desde 1988 com a promulgação da Constituição Federal, a sociedade vem cada vem mais buscando o papel de construir um ambiente focado nos pressupostos da igualdade de direitos e da dignidade humana, cabendo ao Poder Público instituir políticas voltadas à referidos princípios.</w:t>
      </w:r>
    </w:p>
    <w:p w14:paraId="036B5E6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123CEF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Neste sentido, verifica-se a cada dia a instituição de políticas públicas que visam a proibição de qualquer forma de discriminação, buscando a implementação de políticas que não se limitem meramente a assegurar a sobrevivência física do individuo, mas sim promover condições materiais que garantam uma vida digna.</w:t>
      </w:r>
    </w:p>
    <w:p w14:paraId="5BB885A6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EC0F90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As ações governamentais destinam-se, portanto, a concretizar o acesso efetivo de segmentos pouco representados da população aos bens sociais fundamentais.</w:t>
      </w:r>
    </w:p>
    <w:p w14:paraId="0B1DF47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739057A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E com esse intuito é que se apresenta o Projeto de Lei em tela. Hoje, estima-se que exista um contingente populacional de aproximadamente um milhão de pessoas no Brasil com algum grau de autismo.</w:t>
      </w:r>
    </w:p>
    <w:p w14:paraId="0193D74A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B6EDAE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Há muitos anos permanecendo invisível aos olhos do Legislativo e do Executivo, referido segmento ainda permanece com vários obstáculos que dificultam sua inclusão na sociedade, fazendo extremamente necessária a implantação de políticas públicas visando que facilitem sua inclusão.</w:t>
      </w:r>
    </w:p>
    <w:p w14:paraId="47C8DDB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FEF8378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 xml:space="preserve">A presente propositura atende aos anseios de vários </w:t>
      </w:r>
      <w:proofErr w:type="spellStart"/>
      <w:r w:rsidRPr="00941A9E">
        <w:rPr>
          <w:rFonts w:ascii="Arial" w:hAnsi="Arial" w:cs="Arial"/>
          <w:sz w:val="24"/>
          <w:szCs w:val="24"/>
        </w:rPr>
        <w:t>mogimianos</w:t>
      </w:r>
      <w:proofErr w:type="spellEnd"/>
      <w:r w:rsidRPr="00941A9E">
        <w:rPr>
          <w:rFonts w:ascii="Arial" w:hAnsi="Arial" w:cs="Arial"/>
          <w:sz w:val="24"/>
          <w:szCs w:val="24"/>
        </w:rPr>
        <w:t>, abordando de forma ampla aspectos de saúde, educacionais, sociais, buscando amenizar as dificuldades enfrentadas pelos autistas e suas famílias.</w:t>
      </w:r>
    </w:p>
    <w:p w14:paraId="22939904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620333" w14:textId="77777777" w:rsidR="00E81E40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217FB7" w14:textId="77777777" w:rsidR="00E81E40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2D4E32" w14:textId="77777777" w:rsidR="00E81E40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71DAF47" w14:textId="77777777" w:rsidR="00E81E40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DA0BD6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>Desta forma importante por fim destacar que referida medida atenderá não somente aos anseios dos autistas, mas também de suas famílias e todos que os cercam, pois o acesso aos tratamentos adequados, ao sistema de saúde e à educação possui um custo muito elevado, já que são ações contínuas e frequentes.</w:t>
      </w:r>
    </w:p>
    <w:p w14:paraId="4004F0C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96BD12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  <w:t>Nesta toada, resta demonstrada a importância da aprovação do presente Projeto de Lei por esta Nobre Câmara de Vereadores.</w:t>
      </w:r>
    </w:p>
    <w:p w14:paraId="69E011C9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173957" w14:textId="77777777" w:rsidR="00E81E40" w:rsidRPr="00941A9E" w:rsidRDefault="00E81E40" w:rsidP="00E81E40">
      <w:pPr>
        <w:spacing w:line="360" w:lineRule="auto"/>
        <w:jc w:val="center"/>
        <w:rPr>
          <w:rFonts w:ascii="Arial" w:eastAsia="Arial" w:hAnsi="Arial" w:cs="Arial"/>
          <w:i/>
          <w:sz w:val="24"/>
          <w:szCs w:val="24"/>
          <w:u w:val="single"/>
        </w:rPr>
      </w:pPr>
      <w:r w:rsidRPr="00941A9E">
        <w:rPr>
          <w:rFonts w:ascii="Arial" w:hAnsi="Arial" w:cs="Arial"/>
          <w:sz w:val="24"/>
          <w:szCs w:val="24"/>
        </w:rPr>
        <w:t xml:space="preserve"> </w:t>
      </w:r>
      <w:r w:rsidRPr="00941A9E">
        <w:rPr>
          <w:rFonts w:ascii="Arial" w:hAnsi="Arial" w:cs="Arial"/>
          <w:sz w:val="24"/>
          <w:szCs w:val="24"/>
        </w:rPr>
        <w:tab/>
      </w:r>
      <w:r w:rsidRPr="00941A9E">
        <w:rPr>
          <w:rFonts w:ascii="Arial" w:eastAsia="Arial" w:hAnsi="Arial" w:cs="Arial"/>
          <w:i/>
          <w:sz w:val="24"/>
          <w:szCs w:val="24"/>
          <w:u w:val="single"/>
        </w:rPr>
        <w:t>Sala das Sessões “Vereador Santo Róttoli”, 7 de abril de 2021</w:t>
      </w:r>
    </w:p>
    <w:p w14:paraId="19FF98F9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D9C3E2D" w14:textId="77777777" w:rsidR="00E81E40" w:rsidRPr="00941A9E" w:rsidRDefault="00E81E40" w:rsidP="00E81E40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E0A4D9D" w14:textId="77777777" w:rsidR="00E81E40" w:rsidRPr="00941A9E" w:rsidRDefault="00E81E40" w:rsidP="00E81E40">
      <w:pP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41A9E">
        <w:rPr>
          <w:rFonts w:ascii="Arial" w:eastAsia="Arial" w:hAnsi="Arial" w:cs="Arial"/>
          <w:color w:val="000000"/>
          <w:sz w:val="24"/>
          <w:szCs w:val="24"/>
        </w:rPr>
        <w:t>_____________________________________</w:t>
      </w:r>
    </w:p>
    <w:p w14:paraId="1C507740" w14:textId="77777777" w:rsidR="00E81E40" w:rsidRPr="00941A9E" w:rsidRDefault="00E81E40" w:rsidP="00E81E40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941A9E">
        <w:rPr>
          <w:rFonts w:ascii="Arial" w:eastAsia="Arial" w:hAnsi="Arial" w:cs="Arial"/>
          <w:b/>
          <w:color w:val="000000"/>
          <w:sz w:val="24"/>
          <w:szCs w:val="24"/>
        </w:rPr>
        <w:t>JOÃO VICTOR GASPARINI</w:t>
      </w:r>
    </w:p>
    <w:p w14:paraId="55FB856D" w14:textId="77777777" w:rsidR="00E81E40" w:rsidRPr="00941A9E" w:rsidRDefault="00E81E40" w:rsidP="00E81E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3A82C3" w14:textId="77777777" w:rsidR="00E81E40" w:rsidRPr="00941A9E" w:rsidRDefault="00E81E40" w:rsidP="00E81E40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14:paraId="38B7365A" w14:textId="77777777" w:rsidR="00B74677" w:rsidRPr="00B74677" w:rsidRDefault="00B74677" w:rsidP="00E81E40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sectPr w:rsidR="00B74677" w:rsidRPr="00B74677" w:rsidSect="00E81E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5DDF8" w14:textId="77777777" w:rsidR="00FC06CB" w:rsidRDefault="00FC06CB">
      <w:r>
        <w:separator/>
      </w:r>
    </w:p>
  </w:endnote>
  <w:endnote w:type="continuationSeparator" w:id="0">
    <w:p w14:paraId="2E2FB2A8" w14:textId="77777777" w:rsidR="00FC06CB" w:rsidRDefault="00FC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34609" w14:textId="77777777"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7A837" w14:textId="77777777" w:rsidR="00B74677" w:rsidRDefault="00F02264">
    <w:pPr>
      <w:pStyle w:val="Rodap"/>
    </w:pPr>
    <w:r w:rsidRPr="00B74677">
      <w:t>Rua Dr. José Alves, 129 - Centro - Fone : (019) 3814.1200 - Fax: (019) 3814.1224 – Mogi Mirim - SP</w:t>
    </w:r>
  </w:p>
  <w:p w14:paraId="1AAD242B" w14:textId="77777777"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C727E" w14:textId="77777777"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9A64D" w14:textId="77777777" w:rsidR="00FC06CB" w:rsidRDefault="00FC06CB">
      <w:r>
        <w:separator/>
      </w:r>
    </w:p>
  </w:footnote>
  <w:footnote w:type="continuationSeparator" w:id="0">
    <w:p w14:paraId="496C6E80" w14:textId="77777777" w:rsidR="00FC06CB" w:rsidRDefault="00FC0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861FE" w14:textId="77777777"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12D2" w14:textId="77777777" w:rsidR="00B74677" w:rsidRDefault="00F02264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7BB656C8" wp14:editId="1D2C31FE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891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FDF2AE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B53E8BD" w14:textId="77777777" w:rsidR="00B74677" w:rsidRDefault="00F02264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1440E0" w14:textId="77777777" w:rsidR="00B74677" w:rsidRDefault="00F02264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D099D46" w14:textId="77777777" w:rsidR="00B74677" w:rsidRDefault="00B74677">
    <w:pPr>
      <w:pStyle w:val="Cabealho"/>
    </w:pPr>
  </w:p>
  <w:p w14:paraId="74E386B4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2906A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36DE"/>
    <w:rsid w:val="001915A3"/>
    <w:rsid w:val="001F178F"/>
    <w:rsid w:val="002167D0"/>
    <w:rsid w:val="00217F62"/>
    <w:rsid w:val="00220FF3"/>
    <w:rsid w:val="0025595B"/>
    <w:rsid w:val="00362669"/>
    <w:rsid w:val="00364D70"/>
    <w:rsid w:val="003A09EC"/>
    <w:rsid w:val="004B027A"/>
    <w:rsid w:val="006E30EE"/>
    <w:rsid w:val="007055A6"/>
    <w:rsid w:val="007F14E8"/>
    <w:rsid w:val="008539E9"/>
    <w:rsid w:val="00A906D8"/>
    <w:rsid w:val="00AB5A74"/>
    <w:rsid w:val="00B74677"/>
    <w:rsid w:val="00B95F6B"/>
    <w:rsid w:val="00CB657A"/>
    <w:rsid w:val="00CE745C"/>
    <w:rsid w:val="00E17FF1"/>
    <w:rsid w:val="00E81E40"/>
    <w:rsid w:val="00F02264"/>
    <w:rsid w:val="00F071AE"/>
    <w:rsid w:val="00FC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E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2743</Words>
  <Characters>14816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2018-10-15T14:34:00Z</dcterms:created>
  <dcterms:modified xsi:type="dcterms:W3CDTF">2021-07-06T17:27:00Z</dcterms:modified>
</cp:coreProperties>
</file>