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7E56" w:rsidP="003447DE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050D3E" w:rsidRPr="00B61E91" w:rsidP="00B61E91">
      <w:pPr>
        <w:spacing w:line="360" w:lineRule="auto"/>
        <w:jc w:val="center"/>
        <w:rPr>
          <w:rFonts w:ascii="Lucida Sans Unicode" w:hAnsi="Lucida Sans Unicode" w:cs="Lucida Sans Unicode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B61E91">
        <w:rPr>
          <w:rFonts w:ascii="Lucida Sans Unicode" w:hAnsi="Lucida Sans Unicode" w:cs="Lucida Sans Unicode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EMENDA </w:t>
      </w:r>
      <w:r w:rsidR="00A317B0">
        <w:rPr>
          <w:rFonts w:ascii="Lucida Sans Unicode" w:hAnsi="Lucida Sans Unicode" w:cs="Lucida Sans Unicode"/>
          <w:b/>
          <w:bCs/>
          <w:color w:val="000000"/>
          <w:sz w:val="24"/>
          <w:szCs w:val="24"/>
          <w:u w:val="single"/>
          <w:shd w:val="clear" w:color="auto" w:fill="FFFFFF"/>
        </w:rPr>
        <w:t>À</w:t>
      </w:r>
      <w:r w:rsidR="00A317B0">
        <w:rPr>
          <w:rFonts w:ascii="Lucida Sans Unicode" w:hAnsi="Lucida Sans Unicode" w:cs="Lucida Sans Unicode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REDAÇÃO FINAL NR 01</w:t>
      </w:r>
      <w:r w:rsidRPr="00B61E91">
        <w:rPr>
          <w:rFonts w:ascii="Lucida Sans Unicode" w:hAnsi="Lucida Sans Unicode" w:cs="Lucida Sans Unicode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AO PROJETO DE LEI NR. 62 DE 2021</w:t>
      </w:r>
    </w:p>
    <w:p w:rsidR="00B61E91" w:rsidP="002650A0">
      <w:pPr>
        <w:spacing w:line="360" w:lineRule="auto"/>
        <w:jc w:val="both"/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</w:pPr>
    </w:p>
    <w:p w:rsidR="00B61E91" w:rsidRPr="003127D6" w:rsidP="002650A0">
      <w:pPr>
        <w:spacing w:line="360" w:lineRule="auto"/>
        <w:jc w:val="both"/>
        <w:rPr>
          <w:rFonts w:ascii="Lucida Sans Unicode" w:hAnsi="Lucida Sans Unicode" w:cs="Lucida Sans Unicode"/>
          <w:b/>
          <w:bCs/>
          <w:color w:val="000000"/>
          <w:sz w:val="24"/>
          <w:szCs w:val="24"/>
          <w:shd w:val="clear" w:color="auto" w:fill="FFFFFF"/>
        </w:rPr>
      </w:pPr>
      <w:r w:rsidRPr="00B61E91">
        <w:rPr>
          <w:rFonts w:ascii="Lucida Sans Unicode" w:hAnsi="Lucida Sans Unicode" w:cs="Lucida Sans Unicode"/>
          <w:b/>
          <w:bCs/>
          <w:color w:val="000000"/>
          <w:sz w:val="24"/>
          <w:szCs w:val="24"/>
          <w:shd w:val="clear" w:color="auto" w:fill="FFFFFF"/>
        </w:rPr>
        <w:t>Altera a redação</w:t>
      </w:r>
      <w:r w:rsidR="00A317B0">
        <w:rPr>
          <w:rFonts w:ascii="Lucida Sans Unicode" w:hAnsi="Lucida Sans Unicode" w:cs="Lucida Sans Unicode"/>
          <w:b/>
          <w:bCs/>
          <w:color w:val="000000"/>
          <w:sz w:val="24"/>
          <w:szCs w:val="24"/>
          <w:shd w:val="clear" w:color="auto" w:fill="FFFFFF"/>
        </w:rPr>
        <w:t xml:space="preserve"> final </w:t>
      </w:r>
      <w:r w:rsidRPr="00B61E91">
        <w:rPr>
          <w:rFonts w:ascii="Lucida Sans Unicode" w:hAnsi="Lucida Sans Unicode" w:cs="Lucida Sans Unicode"/>
          <w:b/>
          <w:bCs/>
          <w:color w:val="000000"/>
          <w:sz w:val="24"/>
          <w:szCs w:val="24"/>
          <w:shd w:val="clear" w:color="auto" w:fill="FFFFFF"/>
        </w:rPr>
        <w:t xml:space="preserve">do §1º. e seus incisos, do Art. 3º., que passa a ter a seguinte </w:t>
      </w:r>
      <w:bookmarkStart w:id="0" w:name="_GoBack"/>
      <w:bookmarkEnd w:id="0"/>
      <w:r w:rsidRPr="00B61E91">
        <w:rPr>
          <w:rFonts w:ascii="Lucida Sans Unicode" w:hAnsi="Lucida Sans Unicode" w:cs="Lucida Sans Unicode"/>
          <w:b/>
          <w:bCs/>
          <w:color w:val="000000"/>
          <w:sz w:val="24"/>
          <w:szCs w:val="24"/>
          <w:shd w:val="clear" w:color="auto" w:fill="FFFFFF"/>
        </w:rPr>
        <w:t>redação:</w:t>
      </w:r>
    </w:p>
    <w:p w:rsidR="00B61E91" w:rsidP="003127D6">
      <w:pPr>
        <w:spacing w:line="360" w:lineRule="auto"/>
        <w:ind w:firstLine="708"/>
        <w:jc w:val="both"/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>§1º A Opção para adesão ao programa deverá ser efetuada até a data de 31/07/2021, através da formalização entre as partes do Termo de Acordo, com redução da multa moratória e dos juros moratórios, obedecendo aos seguintes parâmetros:</w:t>
      </w:r>
    </w:p>
    <w:p w:rsidR="00B61E91" w:rsidRPr="00B61E91" w:rsidP="00A317B0">
      <w:pPr>
        <w:spacing w:line="360" w:lineRule="auto"/>
        <w:ind w:left="1416"/>
        <w:jc w:val="both"/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</w:pPr>
      <w:r w:rsidRPr="00B61E91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>I – 100% (cem por cento) para quitação em cota única, ou para a entrada, até 31/07/2021.</w:t>
      </w:r>
    </w:p>
    <w:p w:rsidR="00B61E91" w:rsidRPr="00B61E91" w:rsidP="00B61E91">
      <w:pPr>
        <w:spacing w:line="360" w:lineRule="auto"/>
        <w:jc w:val="both"/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ab/>
      </w:r>
      <w:r w:rsidRPr="00B61E91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 xml:space="preserve">II </w:t>
      </w:r>
      <w:r w:rsidRPr="00B61E91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>–  95</w:t>
      </w:r>
      <w:r w:rsidRPr="00B61E91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>% (noventa e cinco por cento) para parcelamentos em até 5 parcelas, com vencimento das p</w:t>
      </w:r>
      <w:r w:rsidR="003127D6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>arcelas a partir de 31/08/2021;</w:t>
      </w:r>
    </w:p>
    <w:p w:rsidR="00B61E91" w:rsidRPr="00B61E91" w:rsidP="00B61E91">
      <w:pPr>
        <w:spacing w:line="360" w:lineRule="auto"/>
        <w:jc w:val="both"/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ab/>
      </w:r>
      <w:r w:rsidRPr="00B61E91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 xml:space="preserve">III </w:t>
      </w:r>
      <w:r w:rsidRPr="00B61E91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>–  90</w:t>
      </w:r>
      <w:r w:rsidRPr="00B61E91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>% (noventa por cento) para parcelamentos em até 17 parcelas;</w:t>
      </w:r>
    </w:p>
    <w:p w:rsidR="00B61E91" w:rsidRPr="00B61E91" w:rsidP="00B61E91">
      <w:pPr>
        <w:spacing w:line="360" w:lineRule="auto"/>
        <w:jc w:val="both"/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ab/>
      </w:r>
      <w:r w:rsidRPr="00B61E91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 xml:space="preserve">IV </w:t>
      </w:r>
      <w:r w:rsidRPr="00B61E91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>–  80</w:t>
      </w:r>
      <w:r w:rsidRPr="00B61E91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>% (oitenta por cento) para pa</w:t>
      </w:r>
      <w:r w:rsidR="003127D6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>rcelamentos em até 29 parcelas;</w:t>
      </w:r>
    </w:p>
    <w:p w:rsidR="00B61E91" w:rsidRPr="00B61E91" w:rsidP="00B61E91">
      <w:pPr>
        <w:spacing w:line="360" w:lineRule="auto"/>
        <w:jc w:val="both"/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ab/>
      </w:r>
      <w:r w:rsidRPr="00B61E91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 xml:space="preserve">V </w:t>
      </w:r>
      <w:r w:rsidRPr="00B61E91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>–  70</w:t>
      </w:r>
      <w:r w:rsidRPr="00B61E91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>% (setenta por cento) para parcelamentos em até 41 parcelas;</w:t>
      </w:r>
    </w:p>
    <w:p w:rsidR="00B61E91" w:rsidRPr="00B61E91" w:rsidP="00B61E91">
      <w:pPr>
        <w:spacing w:line="360" w:lineRule="auto"/>
        <w:jc w:val="both"/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ab/>
      </w:r>
      <w:r w:rsidRPr="00B61E91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>VI – 60% (sessenta por cento) para pa</w:t>
      </w:r>
      <w:r w:rsidR="003127D6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>rcelamentos em até 53 parcelas;</w:t>
      </w:r>
    </w:p>
    <w:p w:rsidR="00050D3E" w:rsidRPr="008B7E56" w:rsidP="002650A0">
      <w:pPr>
        <w:spacing w:line="360" w:lineRule="auto"/>
        <w:jc w:val="both"/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ab/>
      </w:r>
      <w:r w:rsidRPr="00B61E91" w:rsidR="00B61E91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>VII – 50% (cinquenta por cento) para parcelamentos em até 65 parcelas;</w:t>
      </w:r>
    </w:p>
    <w:p w:rsidR="006C5ADC" w:rsidP="006C5ADC">
      <w:pPr>
        <w:spacing w:line="360" w:lineRule="auto"/>
        <w:jc w:val="center"/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 xml:space="preserve">Mogi Mirim, </w:t>
      </w:r>
      <w:r w:rsidR="003127D6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 xml:space="preserve">26 de </w:t>
      </w:r>
      <w:r w:rsidR="003127D6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>Maio</w:t>
      </w: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 xml:space="preserve"> de 2021.</w:t>
      </w:r>
    </w:p>
    <w:p w:rsidR="003127D6" w:rsidP="006C5ADC">
      <w:pPr>
        <w:spacing w:line="360" w:lineRule="auto"/>
        <w:jc w:val="center"/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</w:pPr>
    </w:p>
    <w:p w:rsidR="0090280F" w:rsidP="003127D6">
      <w:pPr>
        <w:pStyle w:val="Heading5"/>
        <w:rPr>
          <w:rFonts w:ascii="Lucida Sans Unicode" w:hAnsi="Lucida Sans Unicode" w:cs="Lucida Sans Unicode"/>
          <w:b/>
          <w:szCs w:val="24"/>
        </w:rPr>
      </w:pPr>
      <w:r w:rsidRPr="008B7E56">
        <w:rPr>
          <w:rFonts w:ascii="Lucida Sans Unicode" w:hAnsi="Lucida Sans Unicode" w:cs="Lucida Sans Unicode"/>
          <w:b/>
          <w:szCs w:val="24"/>
        </w:rPr>
        <w:t xml:space="preserve">VEREADORA </w:t>
      </w:r>
      <w:r w:rsidRPr="008B7E56" w:rsidR="00343CC7">
        <w:rPr>
          <w:rFonts w:ascii="Lucida Sans Unicode" w:hAnsi="Lucida Sans Unicode" w:cs="Lucida Sans Unicode"/>
          <w:b/>
          <w:szCs w:val="24"/>
        </w:rPr>
        <w:t>LUZIA CRISTINA CORTES NOGUEIRA</w:t>
      </w:r>
    </w:p>
    <w:p w:rsidR="00B61E91" w:rsidRPr="00B61E91" w:rsidP="003127D6">
      <w:pPr>
        <w:jc w:val="center"/>
      </w:pPr>
    </w:p>
    <w:p w:rsidR="00B61E91" w:rsidP="003127D6">
      <w:pPr>
        <w:jc w:val="center"/>
      </w:pPr>
    </w:p>
    <w:p w:rsid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B61E91" w:rsidRP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B61E91">
        <w:rPr>
          <w:rFonts w:ascii="Lucida Sans Unicode" w:hAnsi="Lucida Sans Unicode" w:cs="Lucida Sans Unicode"/>
          <w:b/>
          <w:sz w:val="24"/>
          <w:szCs w:val="24"/>
        </w:rPr>
        <w:t>VEREADOR TIAGO CESAR COSTA</w:t>
      </w:r>
    </w:p>
    <w:p w:rsidR="003127D6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3127D6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3127D6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3127D6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B61E91" w:rsidRP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B61E91">
        <w:rPr>
          <w:rFonts w:ascii="Lucida Sans Unicode" w:hAnsi="Lucida Sans Unicode" w:cs="Lucida Sans Unicode"/>
          <w:b/>
          <w:sz w:val="24"/>
          <w:szCs w:val="24"/>
        </w:rPr>
        <w:t>VEREADOR JOÃO VICTOR GASPARINI</w:t>
      </w:r>
    </w:p>
    <w:p w:rsidR="00B61E91" w:rsidRP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B61E91" w:rsidRP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B61E91">
        <w:rPr>
          <w:rFonts w:ascii="Lucida Sans Unicode" w:hAnsi="Lucida Sans Unicode" w:cs="Lucida Sans Unicode"/>
          <w:b/>
          <w:sz w:val="24"/>
          <w:szCs w:val="24"/>
        </w:rPr>
        <w:t>VEREADOR MARCO ANTONIO CEGATTI</w:t>
      </w:r>
    </w:p>
    <w:p w:rsidR="00B61E91" w:rsidRP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B61E91" w:rsidRP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B61E91">
        <w:rPr>
          <w:rFonts w:ascii="Lucida Sans Unicode" w:hAnsi="Lucida Sans Unicode" w:cs="Lucida Sans Unicode"/>
          <w:b/>
          <w:sz w:val="24"/>
          <w:szCs w:val="24"/>
        </w:rPr>
        <w:t>VEREADOR ALEXANDRE CINTRA</w:t>
      </w:r>
    </w:p>
    <w:p w:rsidR="00B61E91" w:rsidRP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B61E91" w:rsidRP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B61E91">
        <w:rPr>
          <w:rFonts w:ascii="Lucida Sans Unicode" w:hAnsi="Lucida Sans Unicode" w:cs="Lucida Sans Unicode"/>
          <w:b/>
          <w:sz w:val="24"/>
          <w:szCs w:val="24"/>
        </w:rPr>
        <w:t>VEREADORA MARA CRISTINA CHOQUETA</w:t>
      </w:r>
    </w:p>
    <w:p w:rsidR="00B61E91" w:rsidRP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B61E91" w:rsidRP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B61E91">
        <w:rPr>
          <w:rFonts w:ascii="Lucida Sans Unicode" w:hAnsi="Lucida Sans Unicode" w:cs="Lucida Sans Unicode"/>
          <w:b/>
          <w:sz w:val="24"/>
          <w:szCs w:val="24"/>
        </w:rPr>
        <w:t>VEREADOR DIRCEU DA SILVA PAULINO</w:t>
      </w:r>
    </w:p>
    <w:p w:rsidR="00B61E91" w:rsidP="003127D6">
      <w:pPr>
        <w:jc w:val="center"/>
      </w:pPr>
    </w:p>
    <w:p w:rsidR="00B61E91" w:rsidRPr="00B61E91" w:rsidP="003127D6">
      <w:pPr>
        <w:jc w:val="center"/>
      </w:pPr>
    </w:p>
    <w:p w:rsidR="006C5ADC" w:rsidRPr="008B7E56">
      <w:pPr>
        <w:pStyle w:val="Heading5"/>
        <w:rPr>
          <w:rFonts w:ascii="Lucida Sans Unicode" w:hAnsi="Lucida Sans Unicode" w:cs="Lucida Sans Unicode"/>
          <w:b/>
          <w:szCs w:val="24"/>
        </w:rPr>
      </w:pPr>
    </w:p>
    <w:sectPr w:rsidSect="003127D6">
      <w:headerReference w:type="default" r:id="rId5"/>
      <w:footerReference w:type="default" r:id="rId6"/>
      <w:pgSz w:w="12240" w:h="15840"/>
      <w:pgMar w:top="284" w:right="1077" w:bottom="1135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89210166"/>
      <w:docPartObj>
        <w:docPartGallery w:val="Page Numbers (Bottom of Page)"/>
        <w:docPartUnique/>
      </w:docPartObj>
    </w:sdtPr>
    <w:sdtContent>
      <w:p w:rsidR="003127D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3B5">
          <w:rPr>
            <w:noProof/>
          </w:rPr>
          <w:t>1</w:t>
        </w:r>
        <w:r>
          <w:fldChar w:fldCharType="end"/>
        </w:r>
      </w:p>
    </w:sdtContent>
  </w:sdt>
  <w:p w:rsidR="0049203E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47690"/>
    <w:rsid w:val="00050D3E"/>
    <w:rsid w:val="000578FA"/>
    <w:rsid w:val="00070141"/>
    <w:rsid w:val="0008485B"/>
    <w:rsid w:val="0008691D"/>
    <w:rsid w:val="000A0ABE"/>
    <w:rsid w:val="000B007F"/>
    <w:rsid w:val="000B159B"/>
    <w:rsid w:val="000B5071"/>
    <w:rsid w:val="000C495E"/>
    <w:rsid w:val="000C72F1"/>
    <w:rsid w:val="000D0398"/>
    <w:rsid w:val="000D135A"/>
    <w:rsid w:val="000D61AD"/>
    <w:rsid w:val="000E55BF"/>
    <w:rsid w:val="000F1D14"/>
    <w:rsid w:val="001044AD"/>
    <w:rsid w:val="00133343"/>
    <w:rsid w:val="00167738"/>
    <w:rsid w:val="001915A5"/>
    <w:rsid w:val="00193CE4"/>
    <w:rsid w:val="001942A5"/>
    <w:rsid w:val="001C2B39"/>
    <w:rsid w:val="001E7E27"/>
    <w:rsid w:val="00200996"/>
    <w:rsid w:val="002057B1"/>
    <w:rsid w:val="002166D6"/>
    <w:rsid w:val="00222032"/>
    <w:rsid w:val="00242B4F"/>
    <w:rsid w:val="002650A0"/>
    <w:rsid w:val="002A30C1"/>
    <w:rsid w:val="002C383D"/>
    <w:rsid w:val="002C63B5"/>
    <w:rsid w:val="002D002B"/>
    <w:rsid w:val="002D1807"/>
    <w:rsid w:val="002E091A"/>
    <w:rsid w:val="002E1A07"/>
    <w:rsid w:val="002E5EFE"/>
    <w:rsid w:val="00306CF0"/>
    <w:rsid w:val="003127D6"/>
    <w:rsid w:val="00332380"/>
    <w:rsid w:val="003400F3"/>
    <w:rsid w:val="003436AC"/>
    <w:rsid w:val="00343CC7"/>
    <w:rsid w:val="003447DE"/>
    <w:rsid w:val="00344B73"/>
    <w:rsid w:val="00344D82"/>
    <w:rsid w:val="003548C2"/>
    <w:rsid w:val="003553E9"/>
    <w:rsid w:val="00356458"/>
    <w:rsid w:val="0036143D"/>
    <w:rsid w:val="00376C97"/>
    <w:rsid w:val="00380E3B"/>
    <w:rsid w:val="00397B53"/>
    <w:rsid w:val="003A1196"/>
    <w:rsid w:val="003A4E1C"/>
    <w:rsid w:val="003B15F4"/>
    <w:rsid w:val="003B2A93"/>
    <w:rsid w:val="003C4C7F"/>
    <w:rsid w:val="003D4CCA"/>
    <w:rsid w:val="00453CC1"/>
    <w:rsid w:val="004813B0"/>
    <w:rsid w:val="0049203E"/>
    <w:rsid w:val="004962FA"/>
    <w:rsid w:val="004B0B54"/>
    <w:rsid w:val="004B34D5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6C5ADC"/>
    <w:rsid w:val="006E73DA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B7E56"/>
    <w:rsid w:val="008C0C61"/>
    <w:rsid w:val="008F7C0F"/>
    <w:rsid w:val="0090280F"/>
    <w:rsid w:val="009312AE"/>
    <w:rsid w:val="00937199"/>
    <w:rsid w:val="00944245"/>
    <w:rsid w:val="00947BAC"/>
    <w:rsid w:val="0095745B"/>
    <w:rsid w:val="00985B9A"/>
    <w:rsid w:val="00996D4D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302A5"/>
    <w:rsid w:val="00A317B0"/>
    <w:rsid w:val="00A52DE9"/>
    <w:rsid w:val="00A65CDF"/>
    <w:rsid w:val="00A729C0"/>
    <w:rsid w:val="00AA14DB"/>
    <w:rsid w:val="00AD6E6E"/>
    <w:rsid w:val="00AF3917"/>
    <w:rsid w:val="00AF73F0"/>
    <w:rsid w:val="00B0677A"/>
    <w:rsid w:val="00B61E91"/>
    <w:rsid w:val="00B6486E"/>
    <w:rsid w:val="00B667BB"/>
    <w:rsid w:val="00B92F3D"/>
    <w:rsid w:val="00BB1279"/>
    <w:rsid w:val="00BF79F7"/>
    <w:rsid w:val="00C018DB"/>
    <w:rsid w:val="00C03690"/>
    <w:rsid w:val="00C10D89"/>
    <w:rsid w:val="00C27419"/>
    <w:rsid w:val="00C276E9"/>
    <w:rsid w:val="00C538C2"/>
    <w:rsid w:val="00C66DE2"/>
    <w:rsid w:val="00C81925"/>
    <w:rsid w:val="00C82B7E"/>
    <w:rsid w:val="00C94FBE"/>
    <w:rsid w:val="00CD213C"/>
    <w:rsid w:val="00CD43C9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DE0C83"/>
    <w:rsid w:val="00E03B45"/>
    <w:rsid w:val="00E3234A"/>
    <w:rsid w:val="00E74EB5"/>
    <w:rsid w:val="00E80382"/>
    <w:rsid w:val="00E846A1"/>
    <w:rsid w:val="00EB3EB9"/>
    <w:rsid w:val="00EB4ABB"/>
    <w:rsid w:val="00EC4EC7"/>
    <w:rsid w:val="00EE4A7C"/>
    <w:rsid w:val="00EE4BB8"/>
    <w:rsid w:val="00EF68F1"/>
    <w:rsid w:val="00F0254C"/>
    <w:rsid w:val="00F11A80"/>
    <w:rsid w:val="00F25F79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sid w:val="0031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D1BE9-9917-433E-BD38-52829682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4</cp:revision>
  <cp:lastPrinted>2021-05-27T17:10:00Z</cp:lastPrinted>
  <dcterms:created xsi:type="dcterms:W3CDTF">2021-05-27T14:45:00Z</dcterms:created>
  <dcterms:modified xsi:type="dcterms:W3CDTF">2021-05-27T17:55:00Z</dcterms:modified>
</cp:coreProperties>
</file>