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3B01E7" w:rsidRDefault="0036448D" w:rsidP="00A902D5">
      <w:pPr>
        <w:pStyle w:val="Normal1"/>
        <w:spacing w:line="380" w:lineRule="atLeast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3B01E7">
        <w:rPr>
          <w:rFonts w:ascii="Lucida Sans Unicode" w:eastAsia="Arial" w:hAnsi="Lucida Sans Unicode" w:cs="Lucida Sans Unicode"/>
          <w:b/>
          <w:sz w:val="24"/>
          <w:szCs w:val="24"/>
        </w:rPr>
        <w:t>PARECER DA COMISSÃO DE JUSTIÇA E REDAÇÃO</w:t>
      </w:r>
    </w:p>
    <w:p w:rsidR="0053636A" w:rsidRPr="003B01E7" w:rsidRDefault="0053636A" w:rsidP="00A902D5">
      <w:pPr>
        <w:pStyle w:val="Normal1"/>
        <w:spacing w:line="380" w:lineRule="atLeast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60F14" w:rsidRPr="003B01E7" w:rsidRDefault="007133F9" w:rsidP="00A902D5">
      <w:pPr>
        <w:pStyle w:val="Normal1"/>
        <w:spacing w:line="380" w:lineRule="atLeast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3B01E7">
        <w:rPr>
          <w:rFonts w:ascii="Lucida Sans Unicode" w:eastAsia="Arial" w:hAnsi="Lucida Sans Unicode" w:cs="Lucida Sans Unicode"/>
          <w:b/>
          <w:sz w:val="24"/>
          <w:szCs w:val="24"/>
        </w:rPr>
        <w:t xml:space="preserve">Parecer n.º </w:t>
      </w:r>
      <w:r w:rsidR="00262B6F" w:rsidRPr="003B01E7">
        <w:rPr>
          <w:rFonts w:ascii="Lucida Sans Unicode" w:eastAsia="Arial" w:hAnsi="Lucida Sans Unicode" w:cs="Lucida Sans Unicode"/>
          <w:b/>
          <w:sz w:val="24"/>
          <w:szCs w:val="24"/>
        </w:rPr>
        <w:t>037</w:t>
      </w:r>
      <w:r w:rsidR="0036448D" w:rsidRPr="003B01E7">
        <w:rPr>
          <w:rFonts w:ascii="Lucida Sans Unicode" w:eastAsia="Arial" w:hAnsi="Lucida Sans Unicode" w:cs="Lucida Sans Unicode"/>
          <w:b/>
          <w:sz w:val="24"/>
          <w:szCs w:val="24"/>
        </w:rPr>
        <w:t>/2.021</w:t>
      </w:r>
    </w:p>
    <w:p w:rsidR="00560F14" w:rsidRPr="003B01E7" w:rsidRDefault="0036448D" w:rsidP="00A902D5">
      <w:pPr>
        <w:pStyle w:val="Normal1"/>
        <w:spacing w:line="380" w:lineRule="atLeast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3B01E7">
        <w:rPr>
          <w:rFonts w:ascii="Lucida Sans Unicode" w:eastAsia="Arial" w:hAnsi="Lucida Sans Unicode" w:cs="Lucida Sans Unicode"/>
          <w:b/>
          <w:sz w:val="24"/>
          <w:szCs w:val="24"/>
        </w:rPr>
        <w:t xml:space="preserve">Projeto de Lei n.º </w:t>
      </w:r>
      <w:r w:rsidR="00262B6F" w:rsidRPr="003B01E7">
        <w:rPr>
          <w:rFonts w:ascii="Lucida Sans Unicode" w:eastAsia="Arial" w:hAnsi="Lucida Sans Unicode" w:cs="Lucida Sans Unicode"/>
          <w:b/>
          <w:sz w:val="24"/>
          <w:szCs w:val="24"/>
        </w:rPr>
        <w:t>67</w:t>
      </w:r>
      <w:r w:rsidR="00507A0B" w:rsidRPr="003B01E7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2021</w:t>
      </w:r>
    </w:p>
    <w:p w:rsidR="00560F14" w:rsidRPr="003B01E7" w:rsidRDefault="00560F14" w:rsidP="00A902D5">
      <w:pPr>
        <w:pStyle w:val="Normal1"/>
        <w:spacing w:line="380" w:lineRule="atLeast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3636A" w:rsidRPr="003B01E7" w:rsidRDefault="0053636A" w:rsidP="00A902D5">
      <w:pPr>
        <w:pStyle w:val="Normal1"/>
        <w:spacing w:line="380" w:lineRule="atLeast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60F14" w:rsidRPr="003B01E7" w:rsidRDefault="0036448D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3B01E7">
        <w:rPr>
          <w:rFonts w:ascii="Lucida Sans Unicode" w:eastAsia="Calibri" w:hAnsi="Lucida Sans Unicode" w:cs="Lucida Sans Unicode"/>
          <w:sz w:val="24"/>
          <w:szCs w:val="24"/>
        </w:rPr>
        <w:tab/>
      </w:r>
      <w:r w:rsidR="00672EB6"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672EB6" w:rsidRPr="003B01E7">
        <w:rPr>
          <w:rFonts w:ascii="Lucida Sans Unicode" w:eastAsia="Calibri" w:hAnsi="Lucida Sans Unicode" w:cs="Lucida Sans Unicode"/>
          <w:sz w:val="24"/>
          <w:szCs w:val="24"/>
        </w:rPr>
        <w:tab/>
      </w:r>
      <w:r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3B01E7">
        <w:rPr>
          <w:rFonts w:ascii="Lucida Sans Unicode" w:eastAsia="Calibri" w:hAnsi="Lucida Sans Unicode" w:cs="Lucida Sans Unicode"/>
          <w:b/>
          <w:sz w:val="24"/>
          <w:szCs w:val="24"/>
        </w:rPr>
        <w:t>PARECER</w:t>
      </w:r>
      <w:r w:rsidRPr="003B01E7">
        <w:rPr>
          <w:rFonts w:ascii="Lucida Sans Unicode" w:eastAsia="Calibri" w:hAnsi="Lucida Sans Unicode" w:cs="Lucida Sans Unicode"/>
          <w:sz w:val="24"/>
          <w:szCs w:val="24"/>
        </w:rPr>
        <w:t>, conforme motivos de fato e de direito a seguir expostos:</w:t>
      </w:r>
    </w:p>
    <w:p w:rsidR="00560F14" w:rsidRPr="003B01E7" w:rsidRDefault="00560F14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3B01E7" w:rsidRDefault="00560F14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3B01E7" w:rsidRDefault="0036448D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b/>
          <w:sz w:val="24"/>
          <w:szCs w:val="24"/>
        </w:rPr>
        <w:t>I. Exposição da Matéria</w:t>
      </w:r>
    </w:p>
    <w:p w:rsidR="00560F14" w:rsidRPr="003B01E7" w:rsidRDefault="00560F14" w:rsidP="00A902D5">
      <w:pPr>
        <w:pStyle w:val="Normal1"/>
        <w:spacing w:line="380" w:lineRule="atLeast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3B01E7" w:rsidRDefault="00672EB6" w:rsidP="00A902D5">
      <w:pPr>
        <w:pStyle w:val="Normal1"/>
        <w:spacing w:line="380" w:lineRule="atLeast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3B01E7">
        <w:rPr>
          <w:rFonts w:ascii="Lucida Sans Unicode" w:eastAsia="Calibri" w:hAnsi="Lucida Sans Unicode" w:cs="Lucida Sans Unicode"/>
          <w:sz w:val="24"/>
          <w:szCs w:val="24"/>
        </w:rPr>
        <w:tab/>
      </w:r>
      <w:r w:rsidR="003A54C9" w:rsidRPr="003B01E7">
        <w:rPr>
          <w:rFonts w:ascii="Lucida Sans Unicode" w:eastAsia="Calibri" w:hAnsi="Lucida Sans Unicode" w:cs="Lucida Sans Unicode"/>
          <w:sz w:val="24"/>
          <w:szCs w:val="24"/>
        </w:rPr>
        <w:t>Trata-se de Projeto de Lei</w:t>
      </w:r>
      <w:r w:rsidR="00262B6F"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apresentado pela Exmo. Sr. Vereador</w:t>
      </w:r>
      <w:r w:rsidR="00312D33"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262B6F"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Geraldo Vicente </w:t>
      </w:r>
      <w:proofErr w:type="spellStart"/>
      <w:r w:rsidR="00262B6F" w:rsidRPr="003B01E7">
        <w:rPr>
          <w:rFonts w:ascii="Lucida Sans Unicode" w:eastAsia="Calibri" w:hAnsi="Lucida Sans Unicode" w:cs="Lucida Sans Unicode"/>
          <w:sz w:val="24"/>
          <w:szCs w:val="24"/>
        </w:rPr>
        <w:t>Bertanha</w:t>
      </w:r>
      <w:proofErr w:type="spellEnd"/>
      <w:r w:rsidR="00312D33"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, através do qual </w:t>
      </w:r>
      <w:r w:rsidR="0036448D" w:rsidRPr="003B01E7">
        <w:rPr>
          <w:rFonts w:ascii="Lucida Sans Unicode" w:eastAsia="Calibri" w:hAnsi="Lucida Sans Unicode" w:cs="Lucida Sans Unicode"/>
          <w:sz w:val="24"/>
          <w:szCs w:val="24"/>
        </w:rPr>
        <w:t>“</w:t>
      </w:r>
      <w:r w:rsidR="002D4665" w:rsidRPr="003B01E7">
        <w:rPr>
          <w:rFonts w:ascii="Lucida Sans Unicode" w:eastAsia="Calibri" w:hAnsi="Lucida Sans Unicode" w:cs="Lucida Sans Unicode"/>
          <w:b/>
          <w:sz w:val="24"/>
          <w:szCs w:val="24"/>
        </w:rPr>
        <w:t xml:space="preserve">DISPÕE SOBRE A </w:t>
      </w:r>
      <w:r w:rsidR="00262B6F" w:rsidRPr="003B01E7">
        <w:rPr>
          <w:rFonts w:ascii="Lucida Sans Unicode" w:eastAsia="Calibri" w:hAnsi="Lucida Sans Unicode" w:cs="Lucida Sans Unicode"/>
          <w:b/>
          <w:sz w:val="24"/>
          <w:szCs w:val="24"/>
        </w:rPr>
        <w:t>CRIAÇÃO DO PROGRAMA MUNICIPAL CENSO DE INCLUSÃO DAS PESSOAS COM TRANSTORNO ESPECTRO AUTISTA (TEA) E DE SEUS FAMILIARES NO ÂMBITO DO MUNICÍPIO DE MOGI MIRIM, E DÁ OUTRAS PROVIDÊNCIAS</w:t>
      </w:r>
      <w:r w:rsidR="0036448D" w:rsidRPr="003B01E7">
        <w:rPr>
          <w:rFonts w:ascii="Lucida Sans Unicode" w:eastAsia="Calibri" w:hAnsi="Lucida Sans Unicode" w:cs="Lucida Sans Unicode"/>
          <w:sz w:val="24"/>
          <w:szCs w:val="24"/>
        </w:rPr>
        <w:t>”.</w:t>
      </w:r>
    </w:p>
    <w:p w:rsidR="00560F14" w:rsidRPr="003B01E7" w:rsidRDefault="0036448D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</w:rPr>
        <w:tab/>
      </w:r>
    </w:p>
    <w:p w:rsidR="00560F14" w:rsidRPr="003B01E7" w:rsidRDefault="00672EB6" w:rsidP="00A902D5">
      <w:pPr>
        <w:pStyle w:val="Normal1"/>
        <w:spacing w:line="380" w:lineRule="atLeast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3B01E7">
        <w:rPr>
          <w:rFonts w:ascii="Lucida Sans Unicode" w:eastAsia="Calibri" w:hAnsi="Lucida Sans Unicode" w:cs="Lucida Sans Unicode"/>
          <w:sz w:val="24"/>
          <w:szCs w:val="24"/>
        </w:rPr>
        <w:tab/>
      </w:r>
      <w:r w:rsidR="0036448D"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O Projeto </w:t>
      </w:r>
      <w:r w:rsidR="00262B6F" w:rsidRPr="003B01E7">
        <w:rPr>
          <w:rFonts w:ascii="Lucida Sans Unicode" w:eastAsia="Calibri" w:hAnsi="Lucida Sans Unicode" w:cs="Lucida Sans Unicode"/>
          <w:sz w:val="24"/>
          <w:szCs w:val="24"/>
        </w:rPr>
        <w:t>busca dar condições ao Executivo Munic</w:t>
      </w:r>
      <w:r w:rsidR="00210140" w:rsidRPr="003B01E7">
        <w:rPr>
          <w:rFonts w:ascii="Lucida Sans Unicode" w:eastAsia="Calibri" w:hAnsi="Lucida Sans Unicode" w:cs="Lucida Sans Unicode"/>
          <w:sz w:val="24"/>
          <w:szCs w:val="24"/>
        </w:rPr>
        <w:t>ipal para a Criação do Censo para Autistas e seus familiares, como informa no seu Parágrafo Único do Art. 1º., que diz que o Autismo, cientificamente conhecido como Transtorno de Espectro Autista (TEA), é uma síndrome caracterizada por problemas na comunicação, na socialização e no comportamento, geralmente diagnosticada ente 2 (dois) e 3 (Três) anos de idade.</w:t>
      </w:r>
    </w:p>
    <w:p w:rsidR="0053636A" w:rsidRPr="003B01E7" w:rsidRDefault="0053636A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210140" w:rsidRPr="003B01E7" w:rsidRDefault="00210140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210140" w:rsidRPr="003B01E7" w:rsidRDefault="00210140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210140" w:rsidRPr="003B01E7" w:rsidRDefault="00210140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210140" w:rsidRPr="003B01E7" w:rsidRDefault="00210140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210140" w:rsidRPr="003B01E7" w:rsidRDefault="00210140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210140" w:rsidRPr="003B01E7" w:rsidRDefault="00210140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3B01E7" w:rsidRPr="003B01E7" w:rsidRDefault="003B01E7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B41EEA" w:rsidRPr="003B01E7" w:rsidRDefault="00B41EEA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560F14" w:rsidRPr="003B01E7" w:rsidRDefault="0036448D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b/>
          <w:sz w:val="24"/>
          <w:szCs w:val="24"/>
        </w:rPr>
        <w:t>II. Do mérito e conclusões do relator</w:t>
      </w:r>
      <w:r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</w:p>
    <w:p w:rsidR="00560F14" w:rsidRPr="003B01E7" w:rsidRDefault="00560F14" w:rsidP="00A902D5">
      <w:pPr>
        <w:pStyle w:val="Normal1"/>
        <w:spacing w:line="380" w:lineRule="atLeast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D2793B" w:rsidRPr="003B01E7" w:rsidRDefault="003B01E7" w:rsidP="003B01E7">
      <w:pPr>
        <w:suppressAutoHyphens/>
        <w:spacing w:line="380" w:lineRule="atLeast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</w:t>
      </w:r>
      <w:r w:rsidR="00D2793B" w:rsidRPr="003B01E7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 w:rsidRPr="003B01E7">
        <w:rPr>
          <w:rFonts w:ascii="Lucida Sans Unicode" w:eastAsia="Calibri" w:hAnsi="Lucida Sans Unicode" w:cs="Lucida Sans Unicode"/>
          <w:sz w:val="24"/>
          <w:szCs w:val="24"/>
        </w:rPr>
        <w:t>mácula de constitucionalidade.</w:t>
      </w:r>
    </w:p>
    <w:p w:rsidR="00943AA9" w:rsidRPr="003B01E7" w:rsidRDefault="00043FF1" w:rsidP="00210140">
      <w:pPr>
        <w:pStyle w:val="Normal1"/>
        <w:spacing w:line="380" w:lineRule="atLeast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</w:rPr>
        <w:t>A Comissão de Justiça e Redação requereu parecer da SGP - Soluções em Gestão Pública para avaliação do presente Projeto de Lei,</w:t>
      </w:r>
      <w:r w:rsidR="0051356B"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210140"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através da CONSULTA/0272/2021/MN/G, de 26 de </w:t>
      </w:r>
      <w:proofErr w:type="gramStart"/>
      <w:r w:rsidR="00210140" w:rsidRPr="003B01E7">
        <w:rPr>
          <w:rFonts w:ascii="Lucida Sans Unicode" w:eastAsia="Calibri" w:hAnsi="Lucida Sans Unicode" w:cs="Lucida Sans Unicode"/>
          <w:sz w:val="24"/>
          <w:szCs w:val="24"/>
        </w:rPr>
        <w:t>Maio</w:t>
      </w:r>
      <w:proofErr w:type="gramEnd"/>
      <w:r w:rsidR="00210140"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de 2021, que vem a se alinhar com a visão da Comissão, quanto à sua Constitucionalidade e sua competência Legislativa Complementar, uma vez que tramita na Assembleia Legislativa do Estado de São Paulo Projeto similar com </w:t>
      </w:r>
      <w:proofErr w:type="spellStart"/>
      <w:r w:rsidR="00210140" w:rsidRPr="003B01E7"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 w:rsidR="00210140" w:rsidRPr="003B01E7">
        <w:rPr>
          <w:rFonts w:ascii="Lucida Sans Unicode" w:eastAsia="Calibri" w:hAnsi="Lucida Sans Unicode" w:cs="Lucida Sans Unicode"/>
          <w:sz w:val="24"/>
          <w:szCs w:val="24"/>
        </w:rPr>
        <w:t>. 969 de 2019, que cria o Programa “Censo de Pessoas com TEA - Transtorno do Espetro Autista e seus familiares”</w:t>
      </w:r>
    </w:p>
    <w:p w:rsidR="00210140" w:rsidRPr="003B01E7" w:rsidRDefault="00210140" w:rsidP="00210140">
      <w:pPr>
        <w:pStyle w:val="Normal1"/>
        <w:spacing w:line="380" w:lineRule="atLeast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Quanto a sua redação, notou-se por parte do legislador, erro de digitação nos artigos da Proposta em Análise, devidamente corrigida pelo próprio através de Emenda Modificativa </w:t>
      </w:r>
      <w:proofErr w:type="spellStart"/>
      <w:r w:rsidRPr="003B01E7"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. 01/2021, ao Projeto de Lei </w:t>
      </w:r>
      <w:proofErr w:type="spellStart"/>
      <w:r w:rsidRPr="003B01E7">
        <w:rPr>
          <w:rFonts w:ascii="Lucida Sans Unicode" w:eastAsia="Calibri" w:hAnsi="Lucida Sans Unicode" w:cs="Lucida Sans Unicode"/>
          <w:sz w:val="24"/>
          <w:szCs w:val="24"/>
        </w:rPr>
        <w:t>nr</w:t>
      </w:r>
      <w:proofErr w:type="spellEnd"/>
      <w:r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. 67/2021, devidamente </w:t>
      </w:r>
      <w:r w:rsidR="003B01E7" w:rsidRPr="003B01E7">
        <w:rPr>
          <w:rFonts w:ascii="Lucida Sans Unicode" w:eastAsia="Calibri" w:hAnsi="Lucida Sans Unicode" w:cs="Lucida Sans Unicode"/>
          <w:sz w:val="24"/>
          <w:szCs w:val="24"/>
        </w:rPr>
        <w:t>inserida ao processo em análise</w:t>
      </w:r>
    </w:p>
    <w:p w:rsidR="003B01E7" w:rsidRPr="003B01E7" w:rsidRDefault="003B01E7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2721E8" w:rsidRPr="003B01E7" w:rsidRDefault="00943AA9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</w:p>
    <w:p w:rsidR="002D707D" w:rsidRPr="003B01E7" w:rsidRDefault="002D707D" w:rsidP="00A902D5">
      <w:pPr>
        <w:suppressAutoHyphens/>
        <w:spacing w:line="380" w:lineRule="atLeast"/>
        <w:jc w:val="both"/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</w:pPr>
      <w:r w:rsidRPr="003B01E7">
        <w:rPr>
          <w:rFonts w:ascii="Lucida Sans Unicode" w:hAnsi="Lucida Sans Unicode" w:cs="Lucida Sans Unicode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3B01E7" w:rsidRDefault="002D707D" w:rsidP="00A902D5">
      <w:pPr>
        <w:suppressAutoHyphens/>
        <w:spacing w:line="380" w:lineRule="atLeast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2D707D" w:rsidRPr="003B01E7" w:rsidRDefault="002D707D" w:rsidP="00A902D5">
      <w:pPr>
        <w:suppressAutoHyphens/>
        <w:spacing w:line="380" w:lineRule="atLeast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 w:rsidRPr="003B01E7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</w:t>
      </w:r>
      <w:r w:rsidRPr="003B01E7">
        <w:rPr>
          <w:rFonts w:ascii="Lucida Sans Unicode" w:hAnsi="Lucida Sans Unicode" w:cs="Lucida Sans Unicode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Pr="003B01E7" w:rsidRDefault="00D2793B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3B01E7" w:rsidRPr="003B01E7" w:rsidRDefault="003B01E7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560F14" w:rsidRPr="003B01E7" w:rsidRDefault="0036448D" w:rsidP="00A902D5">
      <w:pPr>
        <w:pStyle w:val="Normal1"/>
        <w:spacing w:line="380" w:lineRule="atLeast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b/>
          <w:sz w:val="24"/>
          <w:szCs w:val="24"/>
        </w:rPr>
        <w:t xml:space="preserve">IV. Decisão da Comissão </w:t>
      </w:r>
    </w:p>
    <w:p w:rsidR="00560F14" w:rsidRPr="003B01E7" w:rsidRDefault="00560F14" w:rsidP="00A902D5">
      <w:pPr>
        <w:pStyle w:val="Normal1"/>
        <w:spacing w:line="380" w:lineRule="atLeast"/>
        <w:rPr>
          <w:rFonts w:ascii="Lucida Sans Unicode" w:hAnsi="Lucida Sans Unicode" w:cs="Lucida Sans Unicode"/>
          <w:sz w:val="24"/>
          <w:szCs w:val="24"/>
        </w:rPr>
      </w:pPr>
    </w:p>
    <w:p w:rsidR="00560F14" w:rsidRPr="003B01E7" w:rsidRDefault="0036448D" w:rsidP="00A902D5">
      <w:pPr>
        <w:pStyle w:val="Normal1"/>
        <w:spacing w:line="380" w:lineRule="atLeast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</w:rPr>
        <w:t>P</w:t>
      </w:r>
      <w:r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ortanto, </w:t>
      </w:r>
      <w:r w:rsidR="007944ED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>a Comissão considera que a presente propositura</w:t>
      </w:r>
      <w:r w:rsidR="00EC7DF6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não</w:t>
      </w:r>
      <w:r w:rsidR="007944ED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apresenta vícios de constitucionalidade,</w:t>
      </w:r>
      <w:r w:rsidR="00EC7DF6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recebendo parecer FAVORÁVEL</w:t>
      </w:r>
      <w:r w:rsidRPr="003B01E7">
        <w:rPr>
          <w:rFonts w:ascii="Lucida Sans Unicode" w:eastAsia="Calibri" w:hAnsi="Lucida Sans Unicode" w:cs="Lucida Sans Unicode"/>
          <w:sz w:val="24"/>
          <w:szCs w:val="24"/>
        </w:rPr>
        <w:t>.</w:t>
      </w:r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3B01E7" w:rsidRPr="003B01E7" w:rsidRDefault="003B01E7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3B01E7" w:rsidRPr="003B01E7" w:rsidRDefault="003B01E7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3B01E7" w:rsidRPr="003B01E7" w:rsidRDefault="003B01E7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3B01E7" w:rsidRPr="003B01E7" w:rsidRDefault="003B01E7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3B01E7" w:rsidRDefault="00B41EEA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Sala das Comissões, em </w:t>
      </w:r>
      <w:r w:rsidR="003B01E7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07 de Junho de </w:t>
      </w:r>
      <w:proofErr w:type="gramStart"/>
      <w:r w:rsidR="003B01E7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>2021.</w:t>
      </w:r>
      <w:r w:rsidR="0036448D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>.</w:t>
      </w:r>
      <w:proofErr w:type="gramEnd"/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  <w:u w:val="single"/>
        </w:rPr>
      </w:pPr>
    </w:p>
    <w:p w:rsidR="00560F14" w:rsidRPr="003B01E7" w:rsidRDefault="0036448D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  <w:u w:val="single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  <w:highlight w:val="white"/>
          <w:u w:val="single"/>
        </w:rPr>
        <w:t>COMISSÃO DE JUSTIÇA E REDAÇÃO</w:t>
      </w:r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3B01E7" w:rsidRDefault="0036448D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>VEREADORA LUZIA CRISTINA CORTÊS</w:t>
      </w:r>
    </w:p>
    <w:p w:rsidR="00560F14" w:rsidRPr="003B01E7" w:rsidRDefault="0036448D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bookmarkStart w:id="0" w:name="_GoBack"/>
      <w:bookmarkEnd w:id="0"/>
      <w:r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>PRESIDENTE</w:t>
      </w:r>
      <w:r w:rsidR="00664F6B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/ RELATOR</w:t>
      </w:r>
      <w:r w:rsidR="003B01E7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>A</w:t>
      </w:r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3B01E7" w:rsidRDefault="0036448D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>VEREADOR TIAGO CESAR COSTA</w:t>
      </w:r>
    </w:p>
    <w:p w:rsidR="00560F14" w:rsidRPr="003B01E7" w:rsidRDefault="0036448D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>VICE - PRESIDENTE</w:t>
      </w:r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3B01E7" w:rsidRDefault="00560F14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3B01E7" w:rsidRDefault="00B31022" w:rsidP="00A902D5">
      <w:pPr>
        <w:pStyle w:val="Normal1"/>
        <w:spacing w:line="380" w:lineRule="atLeast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>VEREADOR JOÃO</w:t>
      </w:r>
      <w:r w:rsidR="0036448D"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VICTOR GASPARINI</w:t>
      </w:r>
    </w:p>
    <w:p w:rsidR="00560F14" w:rsidRPr="003B01E7" w:rsidRDefault="0036448D" w:rsidP="00A902D5">
      <w:pPr>
        <w:pStyle w:val="Normal1"/>
        <w:spacing w:line="380" w:lineRule="atLeast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 w:rsidRPr="003B01E7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MEMBRO </w:t>
      </w:r>
    </w:p>
    <w:sectPr w:rsidR="00560F14" w:rsidRPr="003B01E7" w:rsidSect="00664F6B">
      <w:headerReference w:type="even" r:id="rId6"/>
      <w:headerReference w:type="default" r:id="rId7"/>
      <w:footerReference w:type="default" r:id="rId8"/>
      <w:pgSz w:w="11907" w:h="16840"/>
      <w:pgMar w:top="2268" w:right="1321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772" w:rsidRDefault="00C27772" w:rsidP="00560F14">
      <w:r>
        <w:separator/>
      </w:r>
    </w:p>
  </w:endnote>
  <w:endnote w:type="continuationSeparator" w:id="0">
    <w:p w:rsidR="00C27772" w:rsidRDefault="00C27772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772" w:rsidRDefault="00C27772" w:rsidP="00560F14">
      <w:r>
        <w:separator/>
      </w:r>
    </w:p>
  </w:footnote>
  <w:footnote w:type="continuationSeparator" w:id="0">
    <w:p w:rsidR="00C27772" w:rsidRDefault="00C27772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1F4FE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3FF1"/>
    <w:rsid w:val="0004624F"/>
    <w:rsid w:val="00052C37"/>
    <w:rsid w:val="00053AC7"/>
    <w:rsid w:val="000A5D25"/>
    <w:rsid w:val="000E015F"/>
    <w:rsid w:val="001874E8"/>
    <w:rsid w:val="00191F83"/>
    <w:rsid w:val="001C2878"/>
    <w:rsid w:val="001E1D2C"/>
    <w:rsid w:val="001E393B"/>
    <w:rsid w:val="001F4FE3"/>
    <w:rsid w:val="00210140"/>
    <w:rsid w:val="0024137F"/>
    <w:rsid w:val="00262B6F"/>
    <w:rsid w:val="002721E8"/>
    <w:rsid w:val="002979F6"/>
    <w:rsid w:val="002C4954"/>
    <w:rsid w:val="002D07A5"/>
    <w:rsid w:val="002D4665"/>
    <w:rsid w:val="002D707D"/>
    <w:rsid w:val="00312D33"/>
    <w:rsid w:val="0031407A"/>
    <w:rsid w:val="00323692"/>
    <w:rsid w:val="0036448D"/>
    <w:rsid w:val="003654DA"/>
    <w:rsid w:val="003A54C9"/>
    <w:rsid w:val="003B01E7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64F6B"/>
    <w:rsid w:val="00672EB6"/>
    <w:rsid w:val="00676042"/>
    <w:rsid w:val="006B55B9"/>
    <w:rsid w:val="007133F9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862605"/>
    <w:rsid w:val="008828DB"/>
    <w:rsid w:val="008E2543"/>
    <w:rsid w:val="009204C2"/>
    <w:rsid w:val="00943AA9"/>
    <w:rsid w:val="00991F5C"/>
    <w:rsid w:val="009B0125"/>
    <w:rsid w:val="009E06CB"/>
    <w:rsid w:val="009F4947"/>
    <w:rsid w:val="00A31E50"/>
    <w:rsid w:val="00A42BA5"/>
    <w:rsid w:val="00A51067"/>
    <w:rsid w:val="00A65A03"/>
    <w:rsid w:val="00A7504E"/>
    <w:rsid w:val="00A75191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E2E9A"/>
    <w:rsid w:val="00C27772"/>
    <w:rsid w:val="00C7048E"/>
    <w:rsid w:val="00C73EE5"/>
    <w:rsid w:val="00C9085D"/>
    <w:rsid w:val="00C90D5D"/>
    <w:rsid w:val="00CA7CBB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31E09-8773-4AA1-8ED1-23DC300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Luzia</cp:lastModifiedBy>
  <cp:revision>2</cp:revision>
  <cp:lastPrinted>2021-05-13T17:10:00Z</cp:lastPrinted>
  <dcterms:created xsi:type="dcterms:W3CDTF">2021-06-06T13:57:00Z</dcterms:created>
  <dcterms:modified xsi:type="dcterms:W3CDTF">2021-06-06T13:57:00Z</dcterms:modified>
</cp:coreProperties>
</file>