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037A" w:rsidP="0093037A">
      <w:pPr>
        <w:jc w:val="center"/>
        <w:rPr>
          <w:rFonts w:ascii="Arial" w:hAnsi="Arial" w:cs="Arial"/>
          <w:b/>
          <w:sz w:val="24"/>
          <w:szCs w:val="24"/>
        </w:rPr>
      </w:pPr>
      <w:r w:rsidRPr="00926428">
        <w:rPr>
          <w:rFonts w:ascii="Arial" w:hAnsi="Arial" w:cs="Arial"/>
          <w:b/>
          <w:sz w:val="24"/>
          <w:szCs w:val="24"/>
        </w:rPr>
        <w:t>PR</w:t>
      </w:r>
      <w:r>
        <w:rPr>
          <w:rFonts w:ascii="Arial" w:hAnsi="Arial" w:cs="Arial"/>
          <w:b/>
          <w:sz w:val="24"/>
          <w:szCs w:val="24"/>
        </w:rPr>
        <w:t>OJETO DE LEI Nº         DE 2.021</w:t>
      </w:r>
    </w:p>
    <w:p w:rsidR="0093037A" w:rsidP="0093037A">
      <w:pPr>
        <w:jc w:val="center"/>
        <w:rPr>
          <w:rFonts w:ascii="Arial" w:hAnsi="Arial" w:cs="Arial"/>
          <w:b/>
          <w:sz w:val="24"/>
          <w:szCs w:val="24"/>
        </w:rPr>
      </w:pPr>
    </w:p>
    <w:p w:rsidR="0093037A" w:rsidRPr="008B4C29" w:rsidP="0093037A">
      <w:pPr>
        <w:jc w:val="center"/>
        <w:rPr>
          <w:rFonts w:ascii="Arial" w:hAnsi="Arial" w:cs="Arial"/>
          <w:b/>
          <w:sz w:val="24"/>
          <w:szCs w:val="24"/>
        </w:rPr>
      </w:pPr>
    </w:p>
    <w:p w:rsidR="0093037A" w:rsidRPr="004D4153" w:rsidP="0093037A">
      <w:pPr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3922AD">
        <w:rPr>
          <w:rFonts w:ascii="Arial" w:hAnsi="Arial" w:cs="Arial"/>
          <w:b/>
          <w:sz w:val="24"/>
          <w:szCs w:val="24"/>
        </w:rPr>
        <w:t xml:space="preserve">Dispõe sobre a </w:t>
      </w:r>
      <w:r w:rsidR="008A2D80">
        <w:rPr>
          <w:rFonts w:ascii="Arial" w:hAnsi="Arial" w:cs="Arial"/>
          <w:b/>
          <w:sz w:val="24"/>
          <w:szCs w:val="24"/>
        </w:rPr>
        <w:t>transparência na</w:t>
      </w:r>
      <w:r w:rsidRPr="003922AD">
        <w:rPr>
          <w:rFonts w:ascii="Arial" w:hAnsi="Arial" w:cs="Arial"/>
          <w:b/>
          <w:sz w:val="24"/>
          <w:szCs w:val="24"/>
        </w:rPr>
        <w:t xml:space="preserve"> desvinculação da receita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="008A2D8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22AD">
        <w:rPr>
          <w:rFonts w:ascii="Arial" w:hAnsi="Arial" w:cs="Arial"/>
          <w:b/>
          <w:sz w:val="24"/>
          <w:szCs w:val="24"/>
        </w:rPr>
        <w:t>Contribuição de Iluminação Pública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Pr="003922AD">
        <w:rPr>
          <w:rFonts w:ascii="Arial" w:hAnsi="Arial" w:cs="Arial"/>
          <w:b/>
          <w:sz w:val="24"/>
          <w:szCs w:val="24"/>
        </w:rPr>
        <w:t>CIP</w:t>
      </w:r>
      <w:r>
        <w:rPr>
          <w:rFonts w:ascii="Arial" w:hAnsi="Arial" w:cs="Arial"/>
          <w:b/>
          <w:sz w:val="24"/>
          <w:szCs w:val="24"/>
        </w:rPr>
        <w:t>)</w:t>
      </w:r>
      <w:r w:rsidRPr="003922AD">
        <w:rPr>
          <w:rFonts w:ascii="Arial" w:hAnsi="Arial" w:cs="Arial"/>
          <w:b/>
          <w:sz w:val="24"/>
          <w:szCs w:val="24"/>
        </w:rPr>
        <w:t xml:space="preserve"> </w:t>
      </w:r>
      <w:r w:rsidR="008A2D80">
        <w:rPr>
          <w:rFonts w:ascii="Arial" w:hAnsi="Arial" w:cs="Arial"/>
          <w:b/>
          <w:sz w:val="24"/>
          <w:szCs w:val="24"/>
        </w:rPr>
        <w:t>para outras áreas</w:t>
      </w:r>
      <w:r w:rsidRPr="003922AD">
        <w:rPr>
          <w:rFonts w:ascii="Arial" w:hAnsi="Arial" w:cs="Arial"/>
          <w:b/>
          <w:sz w:val="24"/>
          <w:szCs w:val="24"/>
        </w:rPr>
        <w:t>.</w:t>
      </w:r>
    </w:p>
    <w:bookmarkEnd w:id="0"/>
    <w:p w:rsidR="0093037A" w:rsidRPr="004D4153" w:rsidP="0093037A">
      <w:pPr>
        <w:jc w:val="both"/>
        <w:rPr>
          <w:rFonts w:ascii="Arial" w:hAnsi="Arial" w:cs="Arial"/>
          <w:b/>
          <w:sz w:val="24"/>
          <w:szCs w:val="24"/>
        </w:rPr>
      </w:pPr>
    </w:p>
    <w:p w:rsidR="0093037A" w:rsidRPr="004D4153" w:rsidP="0093037A">
      <w:pPr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4D4153">
        <w:rPr>
          <w:rFonts w:ascii="Arial" w:hAnsi="Arial" w:cs="Arial"/>
          <w:color w:val="000000"/>
          <w:sz w:val="24"/>
          <w:szCs w:val="24"/>
        </w:rPr>
        <w:t>A CÂMARA MUNICIPAL DE MOGI MIRIM APROVA:</w:t>
      </w:r>
    </w:p>
    <w:p w:rsidR="0093037A" w:rsidRPr="003413DC" w:rsidP="0093037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93037A" w:rsidRPr="004D4153" w:rsidP="0093037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RPr="00BC725C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25C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1</w:t>
      </w:r>
      <w:r w:rsidRPr="00BC725C">
        <w:rPr>
          <w:rFonts w:ascii="Arial" w:hAnsi="Arial" w:cs="Arial"/>
          <w:sz w:val="24"/>
          <w:szCs w:val="24"/>
        </w:rPr>
        <w:t xml:space="preserve">º. </w:t>
      </w:r>
      <w:r w:rsidR="008A2D80">
        <w:rPr>
          <w:rFonts w:ascii="Arial" w:hAnsi="Arial" w:cs="Arial"/>
          <w:sz w:val="24"/>
          <w:szCs w:val="24"/>
        </w:rPr>
        <w:t>Ao</w:t>
      </w:r>
      <w:r w:rsidRPr="00BC725C">
        <w:rPr>
          <w:rFonts w:ascii="Arial" w:hAnsi="Arial" w:cs="Arial"/>
          <w:sz w:val="24"/>
          <w:szCs w:val="24"/>
        </w:rPr>
        <w:t xml:space="preserve"> de desvincular percentual e valores da receita da contribuição para o custeio da iluminação pública (CIP), a secretaria competente comunicará o Poder Legislativo por intermédio dos vereadores eleitos, </w:t>
      </w:r>
      <w:r w:rsidR="008A2D80">
        <w:rPr>
          <w:rFonts w:ascii="Arial" w:hAnsi="Arial" w:cs="Arial"/>
          <w:sz w:val="24"/>
          <w:szCs w:val="24"/>
        </w:rPr>
        <w:t xml:space="preserve">sobre </w:t>
      </w:r>
      <w:r w:rsidRPr="00BC725C">
        <w:rPr>
          <w:rFonts w:ascii="Arial" w:hAnsi="Arial" w:cs="Arial"/>
          <w:sz w:val="24"/>
          <w:szCs w:val="24"/>
        </w:rPr>
        <w:t>a motivação,</w:t>
      </w:r>
      <w:r w:rsidR="008A2D80">
        <w:rPr>
          <w:rFonts w:ascii="Arial" w:hAnsi="Arial" w:cs="Arial"/>
          <w:sz w:val="24"/>
          <w:szCs w:val="24"/>
        </w:rPr>
        <w:t xml:space="preserve"> o</w:t>
      </w:r>
      <w:r w:rsidRPr="00BC725C">
        <w:rPr>
          <w:rFonts w:ascii="Arial" w:hAnsi="Arial" w:cs="Arial"/>
          <w:sz w:val="24"/>
          <w:szCs w:val="24"/>
        </w:rPr>
        <w:t xml:space="preserve"> percentual</w:t>
      </w:r>
      <w:r w:rsidR="008A2D80">
        <w:rPr>
          <w:rFonts w:ascii="Arial" w:hAnsi="Arial" w:cs="Arial"/>
          <w:sz w:val="24"/>
          <w:szCs w:val="24"/>
        </w:rPr>
        <w:t xml:space="preserve"> e os </w:t>
      </w:r>
      <w:r w:rsidRPr="00BC725C">
        <w:rPr>
          <w:rFonts w:ascii="Arial" w:hAnsi="Arial" w:cs="Arial"/>
          <w:sz w:val="24"/>
          <w:szCs w:val="24"/>
        </w:rPr>
        <w:t xml:space="preserve">valores dos recursos </w:t>
      </w:r>
      <w:r w:rsidR="008A2D80">
        <w:rPr>
          <w:rFonts w:ascii="Arial" w:hAnsi="Arial" w:cs="Arial"/>
          <w:sz w:val="24"/>
          <w:szCs w:val="24"/>
        </w:rPr>
        <w:t xml:space="preserve">que serão destinados </w:t>
      </w:r>
      <w:r w:rsidRPr="00BC725C">
        <w:rPr>
          <w:rFonts w:ascii="Arial" w:hAnsi="Arial" w:cs="Arial"/>
          <w:sz w:val="24"/>
          <w:szCs w:val="24"/>
        </w:rPr>
        <w:t xml:space="preserve">para outras áreas. </w:t>
      </w:r>
    </w:p>
    <w:p w:rsidR="0093037A" w:rsidRPr="00BC725C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RPr="00BC725C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725C">
        <w:rPr>
          <w:rFonts w:ascii="Arial" w:hAnsi="Arial" w:cs="Arial"/>
          <w:sz w:val="24"/>
          <w:szCs w:val="24"/>
        </w:rPr>
        <w:t xml:space="preserve">Artigo </w:t>
      </w:r>
      <w:r>
        <w:rPr>
          <w:rFonts w:ascii="Arial" w:hAnsi="Arial" w:cs="Arial"/>
          <w:sz w:val="24"/>
          <w:szCs w:val="24"/>
        </w:rPr>
        <w:t>2</w:t>
      </w:r>
      <w:r w:rsidRPr="00BC725C">
        <w:rPr>
          <w:rFonts w:ascii="Arial" w:hAnsi="Arial" w:cs="Arial"/>
          <w:sz w:val="24"/>
          <w:szCs w:val="24"/>
        </w:rPr>
        <w:t xml:space="preserve">º. A Prefeitura em obediência ao princípio da transparência e publicidade na arrecadação </w:t>
      </w:r>
      <w:r w:rsidR="008A2D80">
        <w:rPr>
          <w:rFonts w:ascii="Arial" w:hAnsi="Arial" w:cs="Arial"/>
          <w:sz w:val="24"/>
          <w:szCs w:val="24"/>
        </w:rPr>
        <w:t xml:space="preserve">e destinação </w:t>
      </w:r>
      <w:r w:rsidRPr="00BC725C">
        <w:rPr>
          <w:rFonts w:ascii="Arial" w:hAnsi="Arial" w:cs="Arial"/>
          <w:sz w:val="24"/>
          <w:szCs w:val="24"/>
        </w:rPr>
        <w:t>dos tributos</w:t>
      </w:r>
      <w:r w:rsidR="00E97944">
        <w:rPr>
          <w:rFonts w:ascii="Arial" w:hAnsi="Arial" w:cs="Arial"/>
          <w:sz w:val="24"/>
          <w:szCs w:val="24"/>
        </w:rPr>
        <w:t>,</w:t>
      </w:r>
      <w:r w:rsidRPr="00BC725C">
        <w:rPr>
          <w:rFonts w:ascii="Arial" w:hAnsi="Arial" w:cs="Arial"/>
          <w:sz w:val="24"/>
          <w:szCs w:val="24"/>
        </w:rPr>
        <w:t xml:space="preserve"> publicará no portal transparência em seu endereço eletrônico oficial, o percentual e valor desvinculado</w:t>
      </w:r>
      <w:r w:rsidR="008A2D80">
        <w:rPr>
          <w:rFonts w:ascii="Arial" w:hAnsi="Arial" w:cs="Arial"/>
          <w:sz w:val="24"/>
          <w:szCs w:val="24"/>
        </w:rPr>
        <w:t>,</w:t>
      </w:r>
      <w:r w:rsidRPr="00BC725C" w:rsidR="00E97944">
        <w:rPr>
          <w:rFonts w:ascii="Arial" w:hAnsi="Arial" w:cs="Arial"/>
          <w:sz w:val="24"/>
          <w:szCs w:val="24"/>
        </w:rPr>
        <w:t xml:space="preserve"> </w:t>
      </w:r>
      <w:r w:rsidRPr="00BC725C">
        <w:rPr>
          <w:rFonts w:ascii="Arial" w:hAnsi="Arial" w:cs="Arial"/>
          <w:sz w:val="24"/>
          <w:szCs w:val="24"/>
        </w:rPr>
        <w:t>para qual área será destinad</w:t>
      </w:r>
      <w:r w:rsidR="008A2D80">
        <w:rPr>
          <w:rFonts w:ascii="Arial" w:hAnsi="Arial" w:cs="Arial"/>
          <w:sz w:val="24"/>
          <w:szCs w:val="24"/>
        </w:rPr>
        <w:t>a e o que será feito com o montante</w:t>
      </w:r>
      <w:r w:rsidRPr="00BC725C">
        <w:rPr>
          <w:rFonts w:ascii="Arial" w:hAnsi="Arial" w:cs="Arial"/>
          <w:sz w:val="24"/>
          <w:szCs w:val="24"/>
        </w:rPr>
        <w:t>.</w:t>
      </w:r>
    </w:p>
    <w:p w:rsidR="0093037A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3º. Está lei entrará em vigor na data de sua publicação.</w:t>
      </w:r>
    </w:p>
    <w:p w:rsidR="0093037A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3037A" w:rsidRPr="00641760" w:rsidP="0093037A"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“Vereador Santo Rottoli” em </w:t>
      </w:r>
      <w:r w:rsidR="008A2D80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 w:rsidRPr="008511D1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 xml:space="preserve">DOUTOR </w:t>
      </w:r>
      <w:r w:rsidRPr="008511D1">
        <w:rPr>
          <w:rFonts w:ascii="Arial" w:hAnsi="Arial" w:cs="Arial"/>
          <w:b/>
        </w:rPr>
        <w:t>TIAGO CESAR COSTA</w:t>
      </w:r>
    </w:p>
    <w:p w:rsidR="00346E04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>
        <w:rPr>
          <w:rFonts w:ascii="Verdana" w:hAnsi="Verdana"/>
          <w:b/>
          <w:noProof/>
          <w:sz w:val="22"/>
        </w:rPr>
        <w:drawing>
          <wp:inline distT="0" distB="0" distL="0" distR="0">
            <wp:extent cx="474564" cy="333375"/>
            <wp:effectExtent l="0" t="0" r="190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6210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7" cy="3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93037A" w:rsidRPr="008511D1" w:rsidP="0093037A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93037A" w:rsidP="0093037A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346E04" w:rsidP="0093037A">
      <w:pPr>
        <w:jc w:val="center"/>
        <w:rPr>
          <w:rFonts w:ascii="Arial" w:hAnsi="Arial" w:cs="Arial"/>
          <w:b/>
          <w:sz w:val="28"/>
          <w:szCs w:val="28"/>
        </w:rPr>
      </w:pPr>
    </w:p>
    <w:p w:rsidR="002C7525" w:rsidP="0093037A">
      <w:pPr>
        <w:jc w:val="center"/>
        <w:rPr>
          <w:rFonts w:ascii="Arial" w:hAnsi="Arial" w:cs="Arial"/>
          <w:b/>
          <w:sz w:val="28"/>
          <w:szCs w:val="28"/>
        </w:rPr>
      </w:pPr>
    </w:p>
    <w:p w:rsidR="0093037A" w:rsidP="0093037A">
      <w:pPr>
        <w:jc w:val="center"/>
        <w:rPr>
          <w:rFonts w:ascii="Arial" w:hAnsi="Arial" w:cs="Arial"/>
          <w:b/>
          <w:sz w:val="28"/>
          <w:szCs w:val="28"/>
        </w:rPr>
      </w:pPr>
      <w:r w:rsidRPr="003413DC">
        <w:rPr>
          <w:rFonts w:ascii="Arial" w:hAnsi="Arial" w:cs="Arial"/>
          <w:b/>
          <w:sz w:val="28"/>
          <w:szCs w:val="28"/>
        </w:rPr>
        <w:t>JUSTIFICATIVA</w:t>
      </w:r>
    </w:p>
    <w:p w:rsidR="002C7525" w:rsidRPr="003413DC" w:rsidP="0093037A">
      <w:pPr>
        <w:jc w:val="center"/>
        <w:rPr>
          <w:rFonts w:ascii="Arial" w:hAnsi="Arial" w:cs="Arial"/>
          <w:b/>
          <w:sz w:val="28"/>
          <w:szCs w:val="28"/>
        </w:rPr>
      </w:pPr>
    </w:p>
    <w:p w:rsidR="0093037A" w:rsidRPr="003413DC" w:rsidP="0093037A">
      <w:pPr>
        <w:jc w:val="both"/>
        <w:rPr>
          <w:rFonts w:ascii="Arial" w:hAnsi="Arial" w:cs="Arial"/>
          <w:b/>
          <w:sz w:val="28"/>
          <w:szCs w:val="28"/>
        </w:rPr>
      </w:pPr>
    </w:p>
    <w:p w:rsidR="0093037A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tem ocorrido constantemente a desvinculação da receita da Contribuição de Iluminação Pública (CIP) para outras áreas em montante significativo.</w:t>
      </w:r>
    </w:p>
    <w:p w:rsidR="004A368C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4A368C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arrecadação deve ser para investimentos no custeio da iluminação pública da cidade, com melhorias e ampliação da rede, assim como na manutenção.</w:t>
      </w:r>
    </w:p>
    <w:p w:rsidR="004A368C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4A368C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no final de 2020 foram desvinculados quase R$ 10.000.000,00 (Dez Milhões de Reais)</w:t>
      </w:r>
      <w:r w:rsidR="00CD0C5B">
        <w:rPr>
          <w:rFonts w:ascii="Arial" w:hAnsi="Arial" w:cs="Arial"/>
          <w:sz w:val="24"/>
          <w:szCs w:val="24"/>
        </w:rPr>
        <w:t xml:space="preserve"> da receita da CIP, e parte deste valor foi </w:t>
      </w:r>
      <w:r>
        <w:rPr>
          <w:rFonts w:ascii="Arial" w:hAnsi="Arial" w:cs="Arial"/>
          <w:sz w:val="24"/>
          <w:szCs w:val="24"/>
        </w:rPr>
        <w:t>para pagamento de salário</w:t>
      </w:r>
      <w:r w:rsidR="00CD0C5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2C7525">
        <w:rPr>
          <w:rFonts w:ascii="Arial" w:hAnsi="Arial" w:cs="Arial"/>
          <w:sz w:val="24"/>
          <w:szCs w:val="24"/>
        </w:rPr>
        <w:t xml:space="preserve">e 13º </w:t>
      </w:r>
      <w:r w:rsidR="00CD0C5B">
        <w:rPr>
          <w:rFonts w:ascii="Arial" w:hAnsi="Arial" w:cs="Arial"/>
          <w:sz w:val="24"/>
          <w:szCs w:val="24"/>
        </w:rPr>
        <w:t>dos servidores municipais</w:t>
      </w:r>
      <w:r w:rsidR="002C7525">
        <w:rPr>
          <w:rFonts w:ascii="Arial" w:hAnsi="Arial" w:cs="Arial"/>
          <w:sz w:val="24"/>
          <w:szCs w:val="24"/>
        </w:rPr>
        <w:t>.</w:t>
      </w:r>
    </w:p>
    <w:p w:rsidR="002C7525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2C7525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necessidade de transparência ao contribuinte mogimiriano, pagador do tributo, que deve saber para onde está indo o dinheiro arrecadado.</w:t>
      </w:r>
    </w:p>
    <w:p w:rsidR="002C7525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2C7525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Propõe na forma legal, observado o princípio da transparência</w:t>
      </w:r>
      <w:r w:rsidR="00680867">
        <w:rPr>
          <w:rFonts w:ascii="Arial" w:hAnsi="Arial" w:cs="Arial"/>
          <w:sz w:val="24"/>
          <w:szCs w:val="24"/>
        </w:rPr>
        <w:t>, previsto no artigo 37 da Constituição Federal, pelo qual</w:t>
      </w:r>
      <w:r>
        <w:rPr>
          <w:rFonts w:ascii="Arial" w:hAnsi="Arial" w:cs="Arial"/>
          <w:sz w:val="24"/>
          <w:szCs w:val="24"/>
        </w:rPr>
        <w:t xml:space="preserve"> a administração pública deve </w:t>
      </w:r>
      <w:r w:rsidR="00680867">
        <w:rPr>
          <w:rFonts w:ascii="Arial" w:hAnsi="Arial" w:cs="Arial"/>
          <w:sz w:val="24"/>
          <w:szCs w:val="24"/>
        </w:rPr>
        <w:t>obediência</w:t>
      </w:r>
      <w:r>
        <w:rPr>
          <w:rFonts w:ascii="Arial" w:hAnsi="Arial" w:cs="Arial"/>
          <w:sz w:val="24"/>
          <w:szCs w:val="24"/>
        </w:rPr>
        <w:t>, é que peço aos nobres pares a aprovação e apoio ao presente projeto de lei.</w:t>
      </w:r>
    </w:p>
    <w:p w:rsidR="00346E04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346E04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346E04" w:rsidP="0093037A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346E04" w:rsidP="00346E04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 w:rsidRPr="008511D1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 xml:space="preserve">DOUTOR </w:t>
      </w:r>
      <w:r w:rsidRPr="008511D1">
        <w:rPr>
          <w:rFonts w:ascii="Arial" w:hAnsi="Arial" w:cs="Arial"/>
          <w:b/>
        </w:rPr>
        <w:t>TIAGO CESAR COSTA</w:t>
      </w:r>
    </w:p>
    <w:p w:rsidR="00346E04" w:rsidRPr="00346E04" w:rsidP="00346E04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>
        <w:rPr>
          <w:rFonts w:ascii="Verdana" w:hAnsi="Verdana"/>
          <w:b/>
          <w:noProof/>
          <w:sz w:val="22"/>
        </w:rPr>
        <w:drawing>
          <wp:inline distT="0" distB="0" distL="0" distR="0">
            <wp:extent cx="474564" cy="333375"/>
            <wp:effectExtent l="0" t="0" r="1905" b="0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2235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7" cy="33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93037A" w:rsidP="0093037A"/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247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E31D2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C7525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13DC"/>
    <w:rsid w:val="0034353B"/>
    <w:rsid w:val="00346B5B"/>
    <w:rsid w:val="00346E04"/>
    <w:rsid w:val="00351877"/>
    <w:rsid w:val="00364C45"/>
    <w:rsid w:val="003922AD"/>
    <w:rsid w:val="00392F06"/>
    <w:rsid w:val="00397B41"/>
    <w:rsid w:val="003A6E2E"/>
    <w:rsid w:val="003B1DDD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68C"/>
    <w:rsid w:val="004A6BC0"/>
    <w:rsid w:val="004B3137"/>
    <w:rsid w:val="004B3659"/>
    <w:rsid w:val="004C33A6"/>
    <w:rsid w:val="004C3760"/>
    <w:rsid w:val="004D207D"/>
    <w:rsid w:val="004D4153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41760"/>
    <w:rsid w:val="00662ACD"/>
    <w:rsid w:val="00664F01"/>
    <w:rsid w:val="0066637B"/>
    <w:rsid w:val="00673287"/>
    <w:rsid w:val="0068086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11D1"/>
    <w:rsid w:val="008546D8"/>
    <w:rsid w:val="00855FC4"/>
    <w:rsid w:val="00863DEE"/>
    <w:rsid w:val="008908DE"/>
    <w:rsid w:val="008939D4"/>
    <w:rsid w:val="008946AD"/>
    <w:rsid w:val="00896BD9"/>
    <w:rsid w:val="00896C40"/>
    <w:rsid w:val="008A2D80"/>
    <w:rsid w:val="008A3481"/>
    <w:rsid w:val="008B3733"/>
    <w:rsid w:val="008B4C29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26428"/>
    <w:rsid w:val="0093037A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4A77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C725C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57EB"/>
    <w:rsid w:val="00CB6C8C"/>
    <w:rsid w:val="00CC41D5"/>
    <w:rsid w:val="00CD0C5B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97944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4907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PlainText">
    <w:name w:val="Plain Text"/>
    <w:basedOn w:val="Normal"/>
    <w:link w:val="TextosemFormataoChar"/>
    <w:rsid w:val="0093037A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3037A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9303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C59E-3E88-40F1-B28E-4F83A36E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2021-06-25T14:19:00Z</cp:lastPrinted>
  <dcterms:created xsi:type="dcterms:W3CDTF">2021-06-25T14:21:00Z</dcterms:created>
  <dcterms:modified xsi:type="dcterms:W3CDTF">2021-06-25T14:21:00Z</dcterms:modified>
</cp:coreProperties>
</file>