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9A0C" w14:textId="387E55F3" w:rsidR="00225606" w:rsidRPr="00225606" w:rsidRDefault="00225606" w:rsidP="00225606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225606">
        <w:rPr>
          <w:rFonts w:ascii="Times New Roman" w:eastAsia="MS Mincho" w:hAnsi="Times New Roman" w:cs="Times New Roman"/>
          <w:b/>
          <w:sz w:val="22"/>
          <w:szCs w:val="22"/>
        </w:rPr>
        <w:t>MENSAGEM Nº 030/21</w:t>
      </w:r>
    </w:p>
    <w:p w14:paraId="75159E44" w14:textId="77777777" w:rsidR="00225606" w:rsidRPr="00225606" w:rsidRDefault="00225606" w:rsidP="00225606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225606">
        <w:rPr>
          <w:rFonts w:ascii="Times New Roman" w:eastAsia="MS Mincho" w:hAnsi="Times New Roman" w:cs="Times New Roman"/>
          <w:sz w:val="22"/>
          <w:szCs w:val="22"/>
        </w:rPr>
        <w:t>[Proc. Adm. 6513/21]</w:t>
      </w:r>
    </w:p>
    <w:p w14:paraId="596583B9" w14:textId="77777777" w:rsidR="00225606" w:rsidRPr="00225606" w:rsidRDefault="00225606" w:rsidP="00225606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67B3523" w14:textId="77777777" w:rsidR="00225606" w:rsidRPr="00225606" w:rsidRDefault="00225606" w:rsidP="0022560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 w:rsidRPr="00225606">
        <w:rPr>
          <w:rFonts w:ascii="Times New Roman" w:eastAsia="MS Mincho" w:hAnsi="Times New Roman" w:cs="Times New Roman"/>
          <w:bCs/>
          <w:sz w:val="22"/>
          <w:szCs w:val="22"/>
        </w:rPr>
        <w:t>Mogi Mirim, 21 de junho de 2 021.</w:t>
      </w:r>
    </w:p>
    <w:p w14:paraId="5FB24CE4" w14:textId="77777777" w:rsidR="00225606" w:rsidRPr="00225606" w:rsidRDefault="00225606" w:rsidP="0022560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63CA41D" w14:textId="77777777" w:rsidR="00225606" w:rsidRPr="00225606" w:rsidRDefault="00225606" w:rsidP="00225606">
      <w:pPr>
        <w:jc w:val="both"/>
        <w:rPr>
          <w:rFonts w:ascii="Times New Roman" w:eastAsia="MS Mincho" w:hAnsi="Times New Roman" w:cs="Times New Roman"/>
        </w:rPr>
      </w:pPr>
      <w:r w:rsidRPr="00225606">
        <w:rPr>
          <w:rFonts w:ascii="Times New Roman" w:eastAsia="MS Mincho" w:hAnsi="Times New Roman" w:cs="Times New Roman"/>
        </w:rPr>
        <w:t>A Excelentíssima Senhora</w:t>
      </w:r>
    </w:p>
    <w:p w14:paraId="6F70CBD7" w14:textId="77777777" w:rsidR="00225606" w:rsidRPr="00225606" w:rsidRDefault="00225606" w:rsidP="00225606">
      <w:pPr>
        <w:jc w:val="both"/>
        <w:rPr>
          <w:rFonts w:ascii="Times New Roman" w:eastAsia="MS Mincho" w:hAnsi="Times New Roman" w:cs="Times New Roman"/>
          <w:b/>
        </w:rPr>
      </w:pPr>
      <w:r w:rsidRPr="00225606">
        <w:rPr>
          <w:rFonts w:ascii="Times New Roman" w:eastAsia="MS Mincho" w:hAnsi="Times New Roman" w:cs="Times New Roman"/>
          <w:b/>
        </w:rPr>
        <w:t>Vereadora SONIA REGINA RODRIGUES</w:t>
      </w:r>
    </w:p>
    <w:p w14:paraId="5548F91B" w14:textId="77777777" w:rsidR="00225606" w:rsidRPr="00225606" w:rsidRDefault="00225606" w:rsidP="00225606">
      <w:pPr>
        <w:jc w:val="both"/>
        <w:rPr>
          <w:rFonts w:ascii="Times New Roman" w:eastAsia="MS Mincho" w:hAnsi="Times New Roman" w:cs="Times New Roman"/>
        </w:rPr>
      </w:pPr>
      <w:r w:rsidRPr="00225606">
        <w:rPr>
          <w:rFonts w:ascii="Times New Roman" w:eastAsia="MS Mincho" w:hAnsi="Times New Roman" w:cs="Times New Roman"/>
        </w:rPr>
        <w:t>Presidente da Câmara Municipal</w:t>
      </w:r>
    </w:p>
    <w:p w14:paraId="6B896057" w14:textId="77777777" w:rsidR="00225606" w:rsidRPr="00225606" w:rsidRDefault="00225606" w:rsidP="00225606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041DA27" w14:textId="77777777" w:rsidR="00225606" w:rsidRPr="00225606" w:rsidRDefault="00225606" w:rsidP="00225606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95AB70D" w14:textId="77777777" w:rsidR="00225606" w:rsidRPr="00225606" w:rsidRDefault="00225606" w:rsidP="00225606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225606">
        <w:rPr>
          <w:rFonts w:ascii="Times New Roman" w:eastAsia="MS Mincho" w:hAnsi="Times New Roman" w:cs="Times New Roman"/>
          <w:bCs/>
          <w:sz w:val="22"/>
          <w:szCs w:val="22"/>
        </w:rPr>
        <w:t>Senhor Presidente;</w:t>
      </w:r>
    </w:p>
    <w:p w14:paraId="382D3FFF" w14:textId="77777777" w:rsidR="00225606" w:rsidRPr="00225606" w:rsidRDefault="00225606" w:rsidP="00225606">
      <w:pPr>
        <w:jc w:val="both"/>
        <w:rPr>
          <w:rFonts w:ascii="Times New Roman" w:eastAsia="Times New Roman" w:hAnsi="Times New Roman" w:cs="Times New Roman"/>
        </w:rPr>
      </w:pPr>
    </w:p>
    <w:p w14:paraId="3AFCDE0C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2"/>
        <w:jc w:val="both"/>
        <w:rPr>
          <w:sz w:val="22"/>
          <w:szCs w:val="22"/>
        </w:rPr>
      </w:pPr>
    </w:p>
    <w:p w14:paraId="11DF45FC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>Busca-se com o incluso Projeto de Lei a necessária e indispensável autorização legislativa para que este Poder Executivo possa efetuar a regularização de construções irregulares no âmbito deste Município, concluídas até novembro de 2.020.</w:t>
      </w:r>
    </w:p>
    <w:p w14:paraId="3D8C7CEF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51A1B2FE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>A mesma medida foi adotada em 2019, por força da Lei Municipal nº 6.154/2019, porém, em decorrência da pandemia do COVID-19, o dispositivo legal em questão não foi tão eficaz quanto esperado, pois em seu contexto não ficou claro se é necessária outra Lei para prorrogação, ou se automaticamente a mesma está prorrogada.</w:t>
      </w:r>
    </w:p>
    <w:p w14:paraId="435C8FC4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510435B5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 xml:space="preserve">Dito isto, a presente matéria tem por objetivo legalizar as construções irregulares e clandestinas no perímetro urbano de Mogi Mirim, erguidas sem aprovação de projeto, ou </w:t>
      </w:r>
      <w:proofErr w:type="spellStart"/>
      <w:r w:rsidRPr="00225606">
        <w:rPr>
          <w:sz w:val="22"/>
          <w:szCs w:val="22"/>
        </w:rPr>
        <w:t>a</w:t>
      </w:r>
      <w:proofErr w:type="spellEnd"/>
      <w:r w:rsidRPr="00225606">
        <w:rPr>
          <w:sz w:val="22"/>
          <w:szCs w:val="22"/>
        </w:rPr>
        <w:t xml:space="preserve"> revelia do Código Sanitário Estadual e do Plano Diretor vigente, medida que, por si só, permitirá melhor controle da ocupação edilícia no Município e o aperfeiçoamento do planejamento urbano.</w:t>
      </w:r>
    </w:p>
    <w:p w14:paraId="298D42FD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2B4F9C68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>Com a devida regularização a Municipalidade irá tirar o imóvel da clandestinidade, o que também favorece o proprietário, o qual poderá registrar seu imóvel, ter legalizado o funcionamento até da atividade comercial, se for o caso, além de ter acesso a financiamento para reforma ou comercializa-los.</w:t>
      </w:r>
    </w:p>
    <w:p w14:paraId="283019F9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58613747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>Não sendo regularizado, o imóvel não pode obter averbação em Cartório de Registro de Imóveis, o que onera o proprietário, que não pode alienar o bem, financiar ou dar em garantia.</w:t>
      </w:r>
    </w:p>
    <w:p w14:paraId="2492861F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2430193F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 xml:space="preserve">Vale esclarecer que o Poder Público é quem mais fica prejudicado com a situação irregular de um imóvel, pois deixa de arrecadar impostos com a construção aprovada, resultando na diminuição da arrecadação. </w:t>
      </w:r>
    </w:p>
    <w:p w14:paraId="64455263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</w:p>
    <w:p w14:paraId="52768B43" w14:textId="77777777" w:rsidR="00225606" w:rsidRPr="00225606" w:rsidRDefault="00225606" w:rsidP="00225606">
      <w:pPr>
        <w:pStyle w:val="NormalWeb"/>
        <w:spacing w:before="0" w:beforeAutospacing="0" w:after="0" w:line="240" w:lineRule="auto"/>
        <w:ind w:firstLine="3780"/>
        <w:jc w:val="both"/>
        <w:rPr>
          <w:sz w:val="22"/>
          <w:szCs w:val="22"/>
        </w:rPr>
      </w:pPr>
      <w:r w:rsidRPr="00225606">
        <w:rPr>
          <w:sz w:val="22"/>
          <w:szCs w:val="22"/>
        </w:rPr>
        <w:t>Estas são as razões que ensejam o encaminhamento da presente matéria à alta deliberação e aprovação dessa Egrégia Câmara Municipal.</w:t>
      </w:r>
    </w:p>
    <w:p w14:paraId="28C96760" w14:textId="77777777" w:rsidR="00225606" w:rsidRPr="00225606" w:rsidRDefault="00225606" w:rsidP="00225606">
      <w:pPr>
        <w:ind w:firstLine="3780"/>
        <w:jc w:val="both"/>
        <w:rPr>
          <w:rFonts w:ascii="Times New Roman" w:hAnsi="Times New Roman" w:cs="Times New Roman"/>
        </w:rPr>
      </w:pPr>
    </w:p>
    <w:p w14:paraId="518FA624" w14:textId="77777777" w:rsidR="00225606" w:rsidRPr="00225606" w:rsidRDefault="00225606" w:rsidP="00225606">
      <w:pPr>
        <w:ind w:firstLine="3780"/>
        <w:jc w:val="both"/>
        <w:rPr>
          <w:rFonts w:ascii="Times New Roman" w:hAnsi="Times New Roman" w:cs="Times New Roman"/>
        </w:rPr>
      </w:pPr>
      <w:r w:rsidRPr="00225606">
        <w:rPr>
          <w:rFonts w:ascii="Times New Roman" w:hAnsi="Times New Roman" w:cs="Times New Roman"/>
        </w:rPr>
        <w:t>Respeitosamente,</w:t>
      </w:r>
    </w:p>
    <w:p w14:paraId="0EE58BDF" w14:textId="552C36A6" w:rsidR="00225606" w:rsidRPr="00225606" w:rsidRDefault="00225606" w:rsidP="00225606">
      <w:pPr>
        <w:jc w:val="both"/>
        <w:rPr>
          <w:rFonts w:ascii="Times New Roman" w:hAnsi="Times New Roman" w:cs="Times New Roman"/>
        </w:rPr>
      </w:pPr>
    </w:p>
    <w:p w14:paraId="1C396B41" w14:textId="61D45422" w:rsidR="00225606" w:rsidRPr="00225606" w:rsidRDefault="00225606" w:rsidP="00225606">
      <w:pPr>
        <w:jc w:val="both"/>
        <w:rPr>
          <w:rFonts w:ascii="Times New Roman" w:hAnsi="Times New Roman" w:cs="Times New Roman"/>
        </w:rPr>
      </w:pPr>
    </w:p>
    <w:p w14:paraId="29AC8D0C" w14:textId="5BABC007" w:rsidR="00225606" w:rsidRPr="00225606" w:rsidRDefault="00225606" w:rsidP="00225606">
      <w:pPr>
        <w:jc w:val="both"/>
        <w:rPr>
          <w:rFonts w:ascii="Times New Roman" w:hAnsi="Times New Roman" w:cs="Times New Roman"/>
        </w:rPr>
      </w:pPr>
    </w:p>
    <w:p w14:paraId="66F2AEFF" w14:textId="77777777" w:rsidR="00225606" w:rsidRPr="00225606" w:rsidRDefault="00225606" w:rsidP="00225606">
      <w:pPr>
        <w:jc w:val="both"/>
        <w:rPr>
          <w:rFonts w:ascii="Times New Roman" w:hAnsi="Times New Roman" w:cs="Times New Roman"/>
        </w:rPr>
      </w:pPr>
    </w:p>
    <w:p w14:paraId="1733A6DB" w14:textId="77777777" w:rsidR="00225606" w:rsidRPr="00225606" w:rsidRDefault="00225606" w:rsidP="00225606">
      <w:pPr>
        <w:jc w:val="both"/>
        <w:rPr>
          <w:rFonts w:ascii="Times New Roman" w:hAnsi="Times New Roman" w:cs="Times New Roman"/>
        </w:rPr>
      </w:pPr>
    </w:p>
    <w:p w14:paraId="3394E5EB" w14:textId="77777777" w:rsidR="00225606" w:rsidRPr="00225606" w:rsidRDefault="00225606" w:rsidP="00225606">
      <w:pPr>
        <w:jc w:val="both"/>
        <w:rPr>
          <w:rFonts w:ascii="Times New Roman" w:hAnsi="Times New Roman" w:cs="Times New Roman"/>
        </w:rPr>
      </w:pPr>
    </w:p>
    <w:p w14:paraId="72453159" w14:textId="77777777" w:rsidR="00225606" w:rsidRPr="00225606" w:rsidRDefault="00225606" w:rsidP="00225606">
      <w:pPr>
        <w:pStyle w:val="Ttulo1"/>
        <w:numPr>
          <w:ilvl w:val="0"/>
          <w:numId w:val="2"/>
        </w:numPr>
        <w:tabs>
          <w:tab w:val="num" w:pos="0"/>
        </w:tabs>
        <w:spacing w:before="0"/>
        <w:ind w:firstLine="3780"/>
        <w:jc w:val="both"/>
        <w:rPr>
          <w:rFonts w:ascii="Times New Roman" w:hAnsi="Times New Roman" w:cs="Times New Roman"/>
          <w:color w:val="auto"/>
          <w:sz w:val="22"/>
          <w:szCs w:val="22"/>
          <w:lang w:val="es-ES_tradnl" w:eastAsia="ar-SA"/>
        </w:rPr>
      </w:pPr>
      <w:r w:rsidRPr="00225606">
        <w:rPr>
          <w:rFonts w:ascii="Times New Roman" w:hAnsi="Times New Roman" w:cs="Times New Roman"/>
          <w:color w:val="auto"/>
          <w:sz w:val="22"/>
          <w:szCs w:val="22"/>
          <w:lang w:val="es-ES_tradnl" w:eastAsia="ar-SA"/>
        </w:rPr>
        <w:t>DR. PAULO DE OLIVEIRA E SILVA</w:t>
      </w:r>
    </w:p>
    <w:p w14:paraId="1065421D" w14:textId="63832063" w:rsidR="00BF2549" w:rsidRPr="00225606" w:rsidRDefault="00225606" w:rsidP="00225606">
      <w:pPr>
        <w:rPr>
          <w:rFonts w:ascii="Times New Roman" w:hAnsi="Times New Roman" w:cs="Times New Roman"/>
        </w:rPr>
      </w:pPr>
      <w:r w:rsidRPr="00225606">
        <w:rPr>
          <w:rFonts w:ascii="Times New Roman" w:hAnsi="Times New Roman" w:cs="Times New Roman"/>
          <w:bCs/>
          <w:lang w:eastAsia="ar-SA"/>
        </w:rPr>
        <w:t xml:space="preserve">                                                                                     Prefeito Municipal</w:t>
      </w:r>
    </w:p>
    <w:sectPr w:rsidR="00BF2549" w:rsidRPr="0022560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25606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36B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22560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2560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2560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2021-06-28T12:56:00Z</dcterms:modified>
</cp:coreProperties>
</file>